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0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60">
        <w:rPr>
          <w:rFonts w:ascii="TH SarabunIT๙" w:hAnsi="TH SarabunIT๙" w:cs="TH SarabunIT๙"/>
          <w:b/>
          <w:bCs/>
          <w:sz w:val="48"/>
          <w:szCs w:val="48"/>
          <w:cs/>
        </w:rPr>
        <w:t>รายงานการประเมินผลการปฏิบัติราชการ</w:t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ประจำปี พ.ศ.2561</w:t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6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ตามหลักเกณฑ์และวิธีการบริหารกิจการบ้านเมืองที่ดี </w:t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60">
        <w:rPr>
          <w:rFonts w:ascii="TH SarabunIT๙" w:hAnsi="TH SarabunIT๙" w:cs="TH SarabunIT๙"/>
          <w:b/>
          <w:bCs/>
          <w:sz w:val="48"/>
          <w:szCs w:val="48"/>
          <w:cs/>
        </w:rPr>
        <w:t>ขององค์การบริหารส่วนตำบลคลองน้อย</w:t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325120</wp:posOffset>
            </wp:positionV>
            <wp:extent cx="3533775" cy="1809750"/>
            <wp:effectExtent l="0" t="0" r="0" b="0"/>
            <wp:wrapNone/>
            <wp:docPr id="11" name="Picture 10" descr="http://www.klongnoi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longnoi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6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โดย </w:t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60">
        <w:rPr>
          <w:rFonts w:ascii="TH SarabunIT๙" w:hAnsi="TH SarabunIT๙" w:cs="TH SarabunIT๙"/>
          <w:b/>
          <w:bCs/>
          <w:sz w:val="48"/>
          <w:szCs w:val="48"/>
          <w:cs/>
        </w:rPr>
        <w:t>คณะกรรมการประเมินผลการปฏิบัติราชการ</w:t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6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ตามหลักเกณฑ์และวิธีการบริหารกิจการบ้านเมืองที่ดี </w:t>
      </w:r>
    </w:p>
    <w:p w:rsidR="00251000" w:rsidRPr="009D0A60" w:rsidRDefault="00251000" w:rsidP="00251000">
      <w:pPr>
        <w:pStyle w:val="a3"/>
        <w:ind w:hanging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60">
        <w:rPr>
          <w:rFonts w:ascii="TH SarabunIT๙" w:hAnsi="TH SarabunIT๙" w:cs="TH SarabunIT๙"/>
          <w:b/>
          <w:bCs/>
          <w:sz w:val="48"/>
          <w:szCs w:val="48"/>
          <w:cs/>
        </w:rPr>
        <w:t>ขององค์การบริหารส่วนตำบลคลองน้อย</w:t>
      </w:r>
    </w:p>
    <w:p w:rsidR="00251000" w:rsidRDefault="00251000" w:rsidP="00251000">
      <w:pPr>
        <w:pStyle w:val="a3"/>
        <w:ind w:hanging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51000" w:rsidRDefault="00251000" w:rsidP="00251000">
      <w:pPr>
        <w:pStyle w:val="a3"/>
        <w:ind w:hanging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51000" w:rsidRDefault="00251000" w:rsidP="00251000">
      <w:pPr>
        <w:pStyle w:val="a3"/>
        <w:ind w:hanging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51000" w:rsidRDefault="00251000" w:rsidP="00251000">
      <w:pPr>
        <w:pStyle w:val="a3"/>
        <w:ind w:hanging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51000" w:rsidRPr="009D0A60" w:rsidRDefault="00251000" w:rsidP="00251000">
      <w:pPr>
        <w:pStyle w:val="a3"/>
        <w:spacing w:after="0"/>
        <w:ind w:hanging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D0A60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รายงานการประเมินผลการปฏิบัติราชการ</w:t>
      </w:r>
    </w:p>
    <w:p w:rsidR="00251000" w:rsidRPr="009D0A60" w:rsidRDefault="00251000" w:rsidP="00251000">
      <w:pPr>
        <w:pStyle w:val="a3"/>
        <w:spacing w:after="0"/>
        <w:ind w:left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D0A60">
        <w:rPr>
          <w:rFonts w:ascii="TH SarabunIT๙" w:hAnsi="TH SarabunIT๙" w:cs="TH SarabunIT๙"/>
          <w:b/>
          <w:bCs/>
          <w:sz w:val="34"/>
          <w:szCs w:val="34"/>
          <w:cs/>
        </w:rPr>
        <w:t>ตามหลักเกณฑ์และวิธีการบริหารกิจการบ้านเมืองที่ดี</w:t>
      </w:r>
    </w:p>
    <w:p w:rsidR="00251000" w:rsidRPr="009D0A60" w:rsidRDefault="00251000" w:rsidP="00251000">
      <w:pPr>
        <w:pStyle w:val="a3"/>
        <w:spacing w:after="0"/>
        <w:ind w:hanging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D0A60">
        <w:rPr>
          <w:rFonts w:ascii="TH SarabunIT๙" w:hAnsi="TH SarabunIT๙" w:cs="TH SarabunIT๙"/>
          <w:b/>
          <w:bCs/>
          <w:sz w:val="34"/>
          <w:szCs w:val="34"/>
          <w:cs/>
        </w:rPr>
        <w:t>ขององค์การบริหารส่วนตำบลคลองน้อย</w:t>
      </w:r>
    </w:p>
    <w:p w:rsidR="00251000" w:rsidRPr="009D0A60" w:rsidRDefault="00251000" w:rsidP="00251000">
      <w:pPr>
        <w:pStyle w:val="a3"/>
        <w:spacing w:after="0"/>
        <w:ind w:hanging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D0A60">
        <w:rPr>
          <w:rFonts w:ascii="TH SarabunIT๙" w:hAnsi="TH SarabunIT๙" w:cs="TH SarabunIT๙"/>
          <w:b/>
          <w:bCs/>
          <w:sz w:val="34"/>
          <w:szCs w:val="34"/>
        </w:rPr>
        <w:t>---</w:t>
      </w:r>
      <w:r>
        <w:rPr>
          <w:rFonts w:ascii="TH SarabunIT๙" w:hAnsi="TH SarabunIT๙" w:cs="TH SarabunIT๙"/>
          <w:b/>
          <w:bCs/>
          <w:sz w:val="34"/>
          <w:szCs w:val="34"/>
        </w:rPr>
        <w:t>-------------------------------</w:t>
      </w:r>
    </w:p>
    <w:p w:rsidR="00251000" w:rsidRDefault="00251000" w:rsidP="00251000">
      <w:pPr>
        <w:spacing w:after="0" w:line="240" w:lineRule="auto"/>
        <w:ind w:firstLine="157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ตามที่องค์การบริหารส่วนตำบลคลองน้อย ได้รับการตรวจประเมิน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ประสิทธิภาพของ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  <w:proofErr w:type="spellEnd"/>
      <w:r w:rsidRPr="009D0A60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 </w:t>
      </w:r>
      <w:proofErr w:type="gramStart"/>
      <w:r>
        <w:rPr>
          <w:rFonts w:ascii="TH SarabunIT๙" w:eastAsia="Cordia New" w:hAnsi="TH SarabunIT๙" w:cs="TH SarabunIT๙"/>
          <w:sz w:val="32"/>
          <w:szCs w:val="32"/>
        </w:rPr>
        <w:t>2561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จากคณะกรรมการตรวจ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ประเมิน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ประสิทธิภาพของ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  <w:proofErr w:type="spellEnd"/>
      <w:proofErr w:type="gram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ปรากฏว่าผลการตรวจประเมิน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ประสิทธิภาพ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ทั้ง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 xml:space="preserve"> ด้าน มีคะแนนดังนี้</w:t>
      </w:r>
    </w:p>
    <w:p w:rsidR="00251000" w:rsidRPr="00263CF8" w:rsidRDefault="00251000" w:rsidP="00251000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ด้านที่ 1 การบริหารจัดการ </w:t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ได้คะแนนร้อยละ </w:t>
      </w:r>
      <w:r>
        <w:rPr>
          <w:rFonts w:ascii="TH SarabunIT๙" w:hAnsi="TH SarabunIT๙" w:cs="TH SarabunIT๙"/>
          <w:color w:val="000000"/>
          <w:sz w:val="32"/>
          <w:szCs w:val="32"/>
        </w:rPr>
        <w:t>82.14</w:t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3CF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ผ่านเกณฑ์มาตรฐาน</w:t>
      </w:r>
    </w:p>
    <w:p w:rsidR="00251000" w:rsidRPr="00263CF8" w:rsidRDefault="00251000" w:rsidP="00251000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ด้านที่ 2 การบริหารงานบุคคลและกิจการสภา  </w:t>
      </w:r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ได้คะแนนร้อยละ </w:t>
      </w:r>
      <w:r w:rsidRPr="00263CF8">
        <w:rPr>
          <w:rFonts w:ascii="TH SarabunIT๙" w:hAnsi="TH SarabunIT๙" w:cs="TH SarabunIT๙"/>
          <w:color w:val="000000"/>
          <w:sz w:val="32"/>
          <w:szCs w:val="32"/>
        </w:rPr>
        <w:t>90.</w:t>
      </w:r>
      <w:r>
        <w:rPr>
          <w:rFonts w:ascii="TH SarabunIT๙" w:hAnsi="TH SarabunIT๙" w:cs="TH SarabunIT๙"/>
          <w:color w:val="000000"/>
          <w:sz w:val="32"/>
          <w:szCs w:val="32"/>
        </w:rPr>
        <w:t>23</w:t>
      </w:r>
      <w:r w:rsidRPr="00263CF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CF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ผ่านเกณฑ์มาตรฐาน</w:t>
      </w:r>
    </w:p>
    <w:p w:rsidR="00251000" w:rsidRPr="00263CF8" w:rsidRDefault="00251000" w:rsidP="00251000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>ด้านที่ 3 การบริหารการเงินและการคลัง</w:t>
      </w:r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ได้คะแนนร้อยละ </w:t>
      </w:r>
      <w:r>
        <w:rPr>
          <w:rFonts w:ascii="TH SarabunIT๙" w:hAnsi="TH SarabunIT๙" w:cs="TH SarabunIT๙"/>
          <w:color w:val="000000"/>
          <w:sz w:val="32"/>
          <w:szCs w:val="32"/>
        </w:rPr>
        <w:t>83.80</w:t>
      </w:r>
      <w:r w:rsidRPr="00263CF8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263CF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ผ่านเกณฑ์มาตรฐาน</w:t>
      </w:r>
    </w:p>
    <w:p w:rsidR="00251000" w:rsidRPr="00263CF8" w:rsidRDefault="00251000" w:rsidP="00251000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>ด้านที่ 4 การบริการสาธารณะ</w:t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ได้คะแนนร้อยละ </w:t>
      </w:r>
      <w:r>
        <w:rPr>
          <w:rFonts w:ascii="TH SarabunIT๙" w:hAnsi="TH SarabunIT๙" w:cs="TH SarabunIT๙"/>
          <w:color w:val="000000"/>
          <w:sz w:val="32"/>
          <w:szCs w:val="32"/>
        </w:rPr>
        <w:t>80.97</w:t>
      </w:r>
      <w:r w:rsidRPr="00263CF8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263CF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ผ่านเกณฑ์มาตรฐาน</w:t>
      </w:r>
    </w:p>
    <w:p w:rsidR="00251000" w:rsidRPr="00263CF8" w:rsidRDefault="00251000" w:rsidP="00251000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ด้านที่ 5 </w:t>
      </w:r>
      <w:proofErr w:type="spellStart"/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</w:t>
      </w:r>
      <w:r w:rsidRPr="00263CF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63CF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63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ได้คะแนนร้อยละ </w:t>
      </w:r>
      <w:r w:rsidRPr="00263CF8">
        <w:rPr>
          <w:rFonts w:ascii="TH SarabunIT๙" w:hAnsi="TH SarabunIT๙" w:cs="TH SarabunIT๙"/>
          <w:color w:val="000000"/>
          <w:sz w:val="32"/>
          <w:szCs w:val="32"/>
        </w:rPr>
        <w:t>89.</w:t>
      </w:r>
      <w:r>
        <w:rPr>
          <w:rFonts w:ascii="TH SarabunIT๙" w:hAnsi="TH SarabunIT๙" w:cs="TH SarabunIT๙"/>
          <w:color w:val="000000"/>
          <w:sz w:val="32"/>
          <w:szCs w:val="32"/>
        </w:rPr>
        <w:t>23</w:t>
      </w:r>
      <w:r w:rsidRPr="00263CF8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263CF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ผ่านเกณฑ์มาตรฐาน</w:t>
      </w:r>
    </w:p>
    <w:p w:rsidR="00251000" w:rsidRPr="00DE4833" w:rsidRDefault="00251000" w:rsidP="0025100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คะแนนในแต่ละด้านสูงกว่า ร้อยละ 80  แต่ยังมีบ</w:t>
      </w:r>
      <w:r w:rsidRPr="009D0A60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ข้อที่คะแนนเต็ม 5 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>
        <w:rPr>
          <w:rFonts w:ascii="TH SarabunIT๙" w:hAnsi="TH SarabunIT๙" w:cs="TH SarabunIT๙"/>
          <w:sz w:val="32"/>
          <w:szCs w:val="32"/>
          <w:cs/>
        </w:rPr>
        <w:t>ได้ 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9D0A60">
        <w:rPr>
          <w:rFonts w:ascii="TH SarabunIT๙" w:hAnsi="TH SarabunIT๙" w:cs="TH SarabunIT๙"/>
          <w:sz w:val="32"/>
          <w:szCs w:val="32"/>
          <w:cs/>
        </w:rPr>
        <w:t xml:space="preserve"> 1  คะแนน 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 xml:space="preserve">ดังนั้น มีความจำเป็นจะต้องปรับเปลี่ยนวิธีการทำงานและประเมินผลการปฏิบัติราชการ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เพื่อเป็นภาพสะท้อนการปฏิบัติงานขององค์การบริหารส่วนตำบลคลองน้อย ให้ทุกส่วนราชการถือปฏิบัติ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0814C0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อย่างเคร่งครัด โดยเฉพาะอย่างยิ่งใน </w:t>
      </w:r>
      <w:r w:rsidRPr="000814C0">
        <w:rPr>
          <w:rFonts w:ascii="TH SarabunIT๙" w:eastAsia="Cordia New" w:hAnsi="TH SarabunIT๙" w:cs="TH SarabunIT๙"/>
          <w:spacing w:val="-4"/>
          <w:sz w:val="32"/>
          <w:szCs w:val="32"/>
        </w:rPr>
        <w:t>4</w:t>
      </w:r>
      <w:r w:rsidRPr="000814C0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ประเด็นสำคัญซึ่งถือเป็นแนวความคิดหลักของการปฏิบัติราชการ ได้แก่ </w:t>
      </w:r>
    </w:p>
    <w:p w:rsidR="00251000" w:rsidRPr="009D0A60" w:rsidRDefault="00251000" w:rsidP="00251000">
      <w:pPr>
        <w:keepNext/>
        <w:spacing w:after="0" w:line="240" w:lineRule="auto"/>
        <w:ind w:left="1440" w:firstLine="720"/>
        <w:jc w:val="thaiDistribute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9D0A60">
        <w:rPr>
          <w:rFonts w:ascii="TH SarabunIT๙" w:eastAsia="Cordia New" w:hAnsi="TH SarabunIT๙" w:cs="TH SarabunIT๙"/>
          <w:sz w:val="32"/>
          <w:szCs w:val="32"/>
        </w:rPr>
        <w:t>1.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 xml:space="preserve"> ผลสัมฤทธิ์ของภารกิจ</w:t>
      </w:r>
    </w:p>
    <w:p w:rsidR="00251000" w:rsidRPr="009D0A60" w:rsidRDefault="00251000" w:rsidP="00251000">
      <w:pPr>
        <w:keepNext/>
        <w:spacing w:after="0" w:line="240" w:lineRule="auto"/>
        <w:ind w:left="1440" w:firstLine="720"/>
        <w:jc w:val="thaiDistribute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9D0A60">
        <w:rPr>
          <w:rFonts w:ascii="TH SarabunIT๙" w:eastAsia="Cordia New" w:hAnsi="TH SarabunIT๙" w:cs="TH SarabunIT๙"/>
          <w:sz w:val="32"/>
          <w:szCs w:val="32"/>
        </w:rPr>
        <w:t>2.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 xml:space="preserve"> คุณภาพของการบริการ</w:t>
      </w:r>
    </w:p>
    <w:p w:rsidR="00251000" w:rsidRPr="009D0A60" w:rsidRDefault="00251000" w:rsidP="00251000">
      <w:pPr>
        <w:keepNext/>
        <w:spacing w:after="0" w:line="240" w:lineRule="auto"/>
        <w:ind w:left="1440" w:firstLine="720"/>
        <w:jc w:val="thaiDistribute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9D0A60">
        <w:rPr>
          <w:rFonts w:ascii="TH SarabunIT๙" w:eastAsia="Cordia New" w:hAnsi="TH SarabunIT๙" w:cs="TH SarabunIT๙"/>
          <w:sz w:val="32"/>
          <w:szCs w:val="32"/>
        </w:rPr>
        <w:t xml:space="preserve">3. 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ความคุ้มค่าของภารกิจ</w:t>
      </w:r>
    </w:p>
    <w:p w:rsidR="00251000" w:rsidRPr="009D0A60" w:rsidRDefault="00251000" w:rsidP="00251000">
      <w:pPr>
        <w:keepNext/>
        <w:spacing w:after="0" w:line="240" w:lineRule="auto"/>
        <w:ind w:left="1440" w:firstLine="720"/>
        <w:jc w:val="thaiDistribute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9D0A60"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ความพึงพอใจของประชาชน</w:t>
      </w:r>
    </w:p>
    <w:p w:rsidR="00251000" w:rsidRPr="009D0A60" w:rsidRDefault="00251000" w:rsidP="00251000">
      <w:pPr>
        <w:keepNext/>
        <w:spacing w:after="0" w:line="240" w:lineRule="auto"/>
        <w:ind w:firstLine="1440"/>
        <w:jc w:val="thaiDistribute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และจักได้นำไปปรับปรุงการปฏิบัติงานเพื่อตรวจรับรองมาตรฐานการปฏิบัติราชการในปี ต่อไปและทางองค์การบริหารส่วนตำบลคลองน้อย ได้ประชุมเพื่อกำหนดกรอบและแนวทางในก</w:t>
      </w:r>
      <w:r>
        <w:rPr>
          <w:rFonts w:ascii="TH SarabunIT๙" w:eastAsia="Cordia New" w:hAnsi="TH SarabunIT๙" w:cs="TH SarabunIT๙"/>
          <w:sz w:val="32"/>
          <w:szCs w:val="32"/>
          <w:cs/>
        </w:rPr>
        <w:t>ารประเมินผลการปฏิบัติราชการ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ฯ และทบทวนภารกิจตามอำนาจหน้าที่ที่มีความสัมพันธ์กับงบประมาณ ที่จะดำเนินการต่อไปในอนาคต เพื่อจะเป็นแนวทางการประเมินผลการปฏิบัติราชการอย่างต่อเนื่องจนกว่าจะมีการตรวจรับรองมาตรฐานก</w:t>
      </w:r>
      <w:r>
        <w:rPr>
          <w:rFonts w:ascii="TH SarabunIT๙" w:eastAsia="Cordia New" w:hAnsi="TH SarabunIT๙" w:cs="TH SarabunIT๙"/>
          <w:sz w:val="32"/>
          <w:szCs w:val="32"/>
          <w:cs/>
        </w:rPr>
        <w:t>ารปฏิบัติราชการ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ฯ ในค</w:t>
      </w:r>
      <w:r>
        <w:rPr>
          <w:rFonts w:ascii="TH SarabunIT๙" w:eastAsia="Cordia New" w:hAnsi="TH SarabunIT๙" w:cs="TH SarabunIT๙"/>
          <w:sz w:val="32"/>
          <w:szCs w:val="32"/>
          <w:cs/>
        </w:rPr>
        <w:t>รั้ง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 xml:space="preserve">ต่อไปจนกว่าจะมีการเปลี่ยนแปลง </w:t>
      </w:r>
    </w:p>
    <w:p w:rsidR="00251000" w:rsidRDefault="00251000" w:rsidP="00251000">
      <w:pPr>
        <w:keepNext/>
        <w:spacing w:after="0" w:line="240" w:lineRule="auto"/>
        <w:jc w:val="thaiDistribute"/>
        <w:outlineLvl w:val="3"/>
        <w:rPr>
          <w:rFonts w:ascii="TH SarabunIT๙" w:hAnsi="TH SarabunIT๙" w:cs="TH SarabunIT๙"/>
          <w:sz w:val="32"/>
          <w:szCs w:val="32"/>
        </w:rPr>
      </w:pP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9D0A60">
        <w:rPr>
          <w:rFonts w:ascii="TH SarabunIT๙" w:hAnsi="TH SarabunIT๙" w:cs="TH SarabunIT๙"/>
          <w:sz w:val="32"/>
          <w:szCs w:val="32"/>
          <w:cs/>
        </w:rPr>
        <w:t>ผลการประเมินของ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คณะกรรมการตรวจ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  <w:r w:rsidRPr="009D0A60">
        <w:rPr>
          <w:rFonts w:ascii="TH SarabunIT๙" w:eastAsia="Cordia New" w:hAnsi="TH SarabunIT๙" w:cs="TH SarabunIT๙"/>
          <w:sz w:val="32"/>
          <w:szCs w:val="32"/>
          <w:cs/>
        </w:rPr>
        <w:t>ประเมิน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ประสิทธิภาพของ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LPA)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0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Pr="009D0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0A60">
        <w:rPr>
          <w:rFonts w:ascii="TH SarabunIT๙" w:hAnsi="TH SarabunIT๙" w:cs="TH SarabunIT๙"/>
          <w:sz w:val="32"/>
          <w:szCs w:val="32"/>
          <w:cs/>
        </w:rPr>
        <w:t>เป็นเกณฑ์ที่จะให้คณะกรรมการประเมินผลช่วยกันวิเคราะห์ว่าแต่ละด้าน แต่ละส่วนนั้นมีผลการประเมินเป็นอย่างไรและควรดำเนินการเพิ่มเติมในด้านใดบ้าง จะขอชี้แจงตามรายละเอียดดังนี้</w:t>
      </w:r>
    </w:p>
    <w:p w:rsidR="00251000" w:rsidRDefault="00251000" w:rsidP="00251000">
      <w:pPr>
        <w:keepNext/>
        <w:spacing w:after="0" w:line="240" w:lineRule="auto"/>
        <w:jc w:val="thaiDistribute"/>
        <w:outlineLvl w:val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D0A60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 1 การบริหารจัดการ</w:t>
      </w:r>
    </w:p>
    <w:p w:rsidR="00251000" w:rsidRPr="00B263E2" w:rsidRDefault="00251000" w:rsidP="00251000">
      <w:pPr>
        <w:keepNext/>
        <w:spacing w:after="0" w:line="240" w:lineRule="auto"/>
        <w:jc w:val="thaiDistribute"/>
        <w:outlineLvl w:val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D0A60">
        <w:rPr>
          <w:rFonts w:ascii="TH SarabunIT๙" w:hAnsi="TH SarabunIT๙" w:cs="TH SarabunIT๙"/>
          <w:b/>
          <w:bCs/>
          <w:sz w:val="32"/>
          <w:szCs w:val="32"/>
          <w:cs/>
        </w:rPr>
        <w:t>1.การ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วางแผนพัฒนาท้องถิ่น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0814C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1.1 </w:t>
      </w:r>
      <w:r w:rsidRPr="000814C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ความสามารถในการจัดทำแผนพัฒนาท้องถิ่นตามกรอบระยะเวลาที่กำหนด </w:t>
      </w:r>
    </w:p>
    <w:p w:rsidR="00251000" w:rsidRPr="000814C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คะแนนประเมิน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814C0">
        <w:rPr>
          <w:rFonts w:ascii="TH SarabunIT๙" w:hAnsi="TH SarabunIT๙" w:cs="TH SarabunIT๙"/>
          <w:spacing w:val="-8"/>
          <w:sz w:val="32"/>
          <w:szCs w:val="32"/>
          <w:cs/>
        </w:rPr>
        <w:t>5 ได้ 5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814C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1349">
        <w:rPr>
          <w:rFonts w:ascii="TH SarabunIT๙" w:hAnsi="TH SarabunIT๙" w:cs="TH SarabunIT๙"/>
          <w:sz w:val="32"/>
          <w:szCs w:val="32"/>
          <w:cs/>
        </w:rPr>
        <w:t>1.2 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ทำแผนพัฒนาท้องถิ่นสามปี (พ.ศ.25</w:t>
      </w:r>
      <w:r>
        <w:rPr>
          <w:rFonts w:ascii="TH SarabunIT๙" w:hAnsi="TH SarabunIT๙" w:cs="TH SarabunIT๙"/>
          <w:sz w:val="32"/>
          <w:szCs w:val="32"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-2562)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1349">
        <w:rPr>
          <w:rFonts w:ascii="TH SarabunIT๙" w:hAnsi="TH SarabunIT๙" w:cs="TH SarabunIT๙"/>
          <w:sz w:val="32"/>
          <w:szCs w:val="32"/>
          <w:cs/>
        </w:rPr>
        <w:t xml:space="preserve">คะแนนประเมิน 5 ได้ 5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ได้ส่งเสริมการมีส่วนร่วมของประชาชนในการวางแผนพัฒนาท้อ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>ถิ่น</w:t>
      </w:r>
      <w:r w:rsidRPr="008613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51000" w:rsidRPr="00861349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1349">
        <w:rPr>
          <w:rFonts w:ascii="TH SarabunIT๙" w:hAnsi="TH SarabunIT๙" w:cs="TH SarabunIT๙"/>
          <w:sz w:val="32"/>
          <w:szCs w:val="32"/>
          <w:cs/>
        </w:rPr>
        <w:t>คะแนนประเมิน 5 ได้ 3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9A29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</w:t>
      </w:r>
      <w:r w:rsidRPr="009A290F">
        <w:rPr>
          <w:rFonts w:ascii="TH SarabunIT๙" w:hAnsi="TH SarabunIT๙" w:cs="TH SarabunIT๙" w:hint="cs"/>
          <w:color w:val="000000"/>
          <w:sz w:val="32"/>
          <w:szCs w:val="32"/>
          <w:cs/>
        </w:rPr>
        <w:t>นำแผนยุทธศาสตร์การพัฒนาไปใช้ในการจัดทำแผนพัฒนาสามปี</w:t>
      </w:r>
      <w:r w:rsidRPr="009A29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A29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9A29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1.5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นำโครงการพัฒนาในแผนพัฒนาสามปี (พ.ศ.25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60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-256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มาดำเนินการ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ตามแผนฯ โดยใช้เงินงบประมาณรายจ่ายประจำปีหรือเงินนอก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(เฉพาะโครงก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ารที่กำหนดไว้ในแผนพัฒนาฯ ปี 2560</w:t>
      </w:r>
      <w:r w:rsidRPr="008C41A3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)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                                               </w:t>
      </w:r>
      <w:r w:rsidRPr="008C41A3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0</w:t>
      </w:r>
      <w:r w:rsidRPr="008C41A3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1.6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การติดตามและประเมินผลแผนพัฒนาท้องถิ่นตามระเบียบฯ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1.7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การจัดทำแผนพัฒนาเศรษฐกิจพอเพียงท้องถิ่น (ด้านการเกษตรและแหล่งน้ำ)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right="-75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1.8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การขับเคลื่อนแผนพัฒนาเศรษฐกิจพอเพียงท้องถิ่น (ด้านการเกษตรและแหล่งน้ำ)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คะแนนประเมิน 5 ได้ 0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 การจัดทำฐานข้อมูล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2.1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บันทึกข้อมูลตามฐานข้อมูลที่สำคัญตามกรอบระยะเวลา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 การจัดการข้อร้องเรียน</w:t>
      </w:r>
    </w:p>
    <w:p w:rsidR="00251000" w:rsidRPr="008C41A3" w:rsidRDefault="00251000" w:rsidP="0025100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3.1 ร้อยละของข้อร้องเรียนโดยตรงที่ดำเนินการสำเร็จลุล่วง </w:t>
      </w:r>
    </w:p>
    <w:p w:rsidR="00251000" w:rsidRPr="008C41A3" w:rsidRDefault="00251000" w:rsidP="0025100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3.2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ร้อยละของข้อร้องเรียนที่มาจากศูนย์ดำรงธรรมที่ดำเนินการสำเร็จ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ลุ่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ลวง </w:t>
      </w:r>
    </w:p>
    <w:p w:rsidR="00251000" w:rsidRPr="008C41A3" w:rsidRDefault="00251000" w:rsidP="0025100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 การบริการประชาชน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4.1 การอำนวยความสะดวกในการบริการประชาชน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hanging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ช่องทางการ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สื่อสารที่หลากหลายเพื่ออำนวยความสะดวกให้แก่ประชาชนที่จะมาติดต่อสอบถามหรือขอข้อมูล หรือแสดงความคิดเห็นเกี่ยวกับการปฏิบัติงานของ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proofErr w:type="gram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 w:hanging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4.3 การประเมินความพึงพอใจในการให้บริการ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 ระบบการควบคุมภายในและการตรวจสอบภายใน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5.1 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ประเมินผลการจัดวางระบบการ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ควบคุมภายใน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ระดับส่วนงานย่อย (สำนัก/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กอง) แบบ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ปย.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 และ แบบ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ปย.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การประเมินผลการจัดวางระบบ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การควบคุมภายใน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หน่วยรับตรวจตาม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แบบ ปอ.  1 แบบ ปอ.2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แบบ ปอ.3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และแบบ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ปส.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(ถ้ามี)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5.3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มีเจ้าหน้าที่ตรวจสอบภายในหรือมอบหมายให้มีผู้ปฏิบัติหน้าที่ตรวจสอบ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ภายใน  และปฏิบัติหน้าที่ครบถ้วนตามแผนการตรวจสอบที่กำหนด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 </w:t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การประเมินผลการปฏิบัติงาน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6.1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ดำเนินการจัดทำข้อตกลงในการปฏิบัติราชการระหว่างส่วนราชการกับ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ผู้บริหารท้องถิ่น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 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มีการวิเคราะห์และสรุปผลการประเมินการปฏิบัติราชการชอง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proofErr w:type="gram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และเข้าที่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ป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ระชุมคณะกรรมการประเมินผลตามหลักเกณฑ์และวิธีการบริหารกิจการ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บ้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านเมืองที่ดี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ของ </w:t>
      </w:r>
      <w:proofErr w:type="spellStart"/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ซึ่งมีบุคคลภายนอกร่วมเป็นกรรมการ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คะแนนประเมิน 5 ได้ 5 คะแน</w:t>
      </w: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6.3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มีผลคะแนน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LPA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โดยรวมเพิ่มขึ้นจากปีที่ผ่านมา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 5 คะแน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7. การเพิ่มประสิทธิภาพในการบริหารงาน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7.1 การมอบอำนาจการตัดสินใจ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  <w:t xml:space="preserve">7.2 มีการใช้เทคโนโลยีสารสนเทศหรือโทรคมนาคมเพื่อลดขั้นตอนการปฏิบัติงาน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คะแน</w:t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7.3 มีบริการเชิงรุกเพื่อ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บริการประชาชน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 5 คะแน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.4</w:t>
      </w: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proofErr w:type="spellStart"/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มีโครงการ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ซึ่งได้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การการปฏิบัติงานร่วมกับ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อื่น หรือร่วมกับ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หน่วยงานอื่นใน    รอบปีที่ผ่านมารวมกี่ด้าน (ยกเว้นโครงการที่หน่วยงานของรัฐ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จัดสรรให้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ดำเนินการ และโครงการที่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อุดหนุนให้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หรือหน่วยงาน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อื่นโดย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ไม่ได้มีส่วนร่วมในการดำเนินการ)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คะแนนประเมิน 5 ได้ 5 คะแ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8.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การปรับปรุงภารกิจ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8.1 ในระยะเวลา 3 ปี ที่ผ่านมา (2558-2560)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มีการพิจารณาทบทวน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ปรับปรุง  เปลี่ยนแปลงหรือยกเลิกภารกิจ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คะแนนประเมิน 5 ได้ 5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8.2 การดำเนินการทบทวน แก้ไขปรับปรุงหรือยกเลิกข้อบัญญัติ/เทศบัญญัติของ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คะแนนประเมิน 5 ได้ 5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9. การดำเนินงานตามนโยบายของจังหวัด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9.1 การรณรงค์ประชาสัมพันธ์ให้ความรู้เกี่ยวกับการบริหารจัดการขยะมูลฝอยหรือ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การรักษาสิ่งแวดล้อม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คะแนนประเมิน 5 ได้ 3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9.2 ร้อยละของผลเฉลี่ยคะแนนประเมินโครงการประกวด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“หมู่บ้าน/ชุมชน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สะอาด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ระดับตำบล (ลำดับที่ 1-3) ประจำปีงบประมาณ พ.ศ. 2561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Pr="00137174"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คะแนนประเมิน 5 ได้ 3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คะแนนประเมิน 130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ได้ทั้งสิ้นรวม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115 คะแนน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คิดเป็นร้อยละ 82.14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(ผ่านเกณฑ์มาตรฐาน)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ab/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้</w:t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านที่ </w:t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การบริหารงานบุคคลและกิจการสภา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ความสอดคล้องเชิงยุทธศาสตร์</w:t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>1.1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การจัดทำแผนอัตรากำลัง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>1.2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การกำหนดกรอบอัตรากำลังข้าราชการ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3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1.3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การดำเนินการปรับปรุงแผนอัตรากำลัง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1.4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การดำเนินการเมื่อมีตำแหน่งว่าง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1.5 การดำเนินการตาม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แผนพัฒนาบุค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ลากร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1.6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การฝึกอบรมบุคลากรของ </w:t>
      </w:r>
      <w:proofErr w:type="spellStart"/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1.7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การส่งเสริมพัฒนาความรู้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1.8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การพัฒนาบุคลากร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ทุกสายงานของ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1.9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การดำเนินกิจกรรมด้านมาตรฐานคุณธรรมจริยธรรม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1.10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การจัดทำโครงการด้านมาตรฐานคุณธรรมจริยธรรม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  <w:t xml:space="preserve">1.11 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การส่งเสริมคุณธรรมจริยธรรม และการป้องกันการกระทำผิดจริยธรรม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ค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ะแนนประเมิน 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ได้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5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คะแนน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ประสิทธิภาพของการบริหารทรัพยากรบุคคล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2.1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ข้อมูลตำแหน่งในแผนอัตรากำลังสามปี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2.2 ข้อมูลพนักงานส่วนท้องถิ่น ลูกจ้างประจำ พนักงานจ้างตามภารกิจ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2.3 การตั้งงบข้อบัญญัติรายจ่ายประจำปีหมวดเงินเดือน ค่าจ้าง เป็นไปตามแผน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อัตรากำลังสามปี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2.4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ระยะเวลาการออกคำสั่ง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เลื่อนขั้นเงินเดือน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  <w:t xml:space="preserve">2.5 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ความถูกต้องของการเลื่อนขั้นเงินเดือน</w:t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ทั้งในเรื่องวงเงินและจำนวนผู้ได้ 2 ขั้น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การลงเวลาป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ฏิ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บัติราชการ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2.7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การออกคำสั่งด้านการบริหารงานบุคคล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2.8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ภาระค่าใช้จ่าย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ด้านบุคลากรและประโยชน์ตอบแทนอื่นเทียบกับข้อบัญญัติ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เทศบัญญัติ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งบประมาณรายจ่าย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2.9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การจัดทำฐานข้อมูลบุคลากรท้องถิ่นแห่งชาติ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 คุณภาพชีวิตและความสมดุลของชิวัตกับการทำงาน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3.1 การประชุมถ่ายทอดนโยบายแนวทางการปฏิบัติงานผู้บริหารและเจ้าหน้าที่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ผู้ปฏิบัติงาน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3.2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การทำงานขององค์กร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3.3 การตรวจประเมินความพึ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งพอใจและแรงจูงใจ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3.4 การจัดสถานที่ทำงาน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3.5 จำนวนกิจกรรมเพื่อการเสริมสร้างความสัมพันธ์อันดีให้กับบุคลากรภายใน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องค์กร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 ประสิทธิผลของการบริหารทรัพยากรบุคคล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4.1 การประเมินผลการปฏิบัติงานของบุคลากรเพื่อประกอบการบริหารงานบุคคล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ในเรื่องต่างๆ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4.2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การประเมินผลการฝึกอบรม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4.3 การสร้างองค์กรเป็นองค์กรแห่งการเรียนรู้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4.4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การจัดองค์ความรู้ในองค์กร 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 ความพร้อมรับผิดด้านการบริหารทรัพยากรบุคคล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5.1 การเสริมสร้างและพัฒนาให้ข้าราชการ/พนักงานส่วนท้องถิ่น รักษาวินัย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5.2 มีช่องทางการร้องเรียนในการบริหารทรัพยากรบุคคลโดยแจ้งบุคลากรถึงช่อง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ทางการร้องเรียน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 การดำเนินกิจการของสภาท้องถิ่น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6.1.1 ข้อมูลผู้บริหารท้องถิ่น และสมาชิกสภาท้องถิ่น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6.1.2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ในปี พ.ศ. 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60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ผู้บริหารท้องถิ่นหรือผู้ที่ได้รับมอบหมายจากผู้บริหาร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ท้องถิ่นได้มาร่วมประชุมสภาสมัยสามัญทุกสมัยและทุกครั้ง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(ยกเว้นญัตติที่ 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เกี่ยวข้องกับสภาท้องถิ่น   โดยตรง ไม่เกี่ยวข้องกับผู้บริหาร)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6.1.3 การอำนวยความสะดวกในการปฏิบัติงานและมีการจัดเอกสารเกี่ยวกับ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กฎหมายและระเบียบที่สำคัญให้แก่สภาท้องถิ่น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6.1.4 การพัฒนาความรู้ให้แก่สมาชิกสภาท้องถิ่น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0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Pr="000666D6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0666D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6.2 การดำเนินการของสภาท้องถิ่น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6.2.1 การกำหนดสมัยประชุมสามัญ การเรียกประชุมสภาสมัยสามัญ และการนัด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ประชุมสภาในสมัยสามัญนัดแรกของแต่ละสมัย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6.2.2 การส่งสำเนาร่างข้อบัญญัติงบประมาณรายจ่ายประจำปีงบประมาณ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พ.ศ.2561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5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6.2.3 การตั้งคณะกรรมการแปรญัตติพิจารณาร่างข้อบัญญัติงบประมาณ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5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6.2.4 การกำหนดระยะเวลาเสนอคำแปรญัตติต้องไม่น้อยกว่ายี่สิบสี่ชั่วโมงนับแต่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สภาท้องถิ่นมีมติรับหลักการแห่งร่างข้อบัญญัติงบประมาณ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6.2.5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การให้ความเห็นชอบข้อบัญญัติ/เทศบัญญัติงบประมาณรายจ่ายประจำปี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546BF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 5 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6.2.6 การจัดทำรายงานของคณะกรรมการแปรญัตติตามข้อ 50 ของระเบียบ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กระทรวงมหาดไทยว่าด้วยข้อบังคับการประชุมสภาท้องถิ่น พ.ศ.2547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แก้ไขเพิ่มเติม (ฉบับที่ 2) พ.ศ.2554 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6.2</w:t>
      </w:r>
      <w:r>
        <w:rPr>
          <w:rFonts w:ascii="TH SarabunIT๙" w:hAnsi="TH SarabunIT๙" w:cs="TH SarabunIT๙" w:hint="cs"/>
          <w:i/>
          <w:i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  สภาท้องถิ่นได้ดำเนินการเกี่ยวกับการจัดทำรายงานการประชุมสภาท้องถิ่น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5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6.2.8 ในปี พ.ศ. 2559 มีสมาชิกสภาท้องถิ่นได้มาประชุมสภาสมัยสามัญทุกสมัย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และทุกครั้งครบตามจำนวนสมาชิกท้องถิ่นทั้งหมด </w:t>
      </w:r>
    </w:p>
    <w:p w:rsidR="00251000" w:rsidRPr="00F011A6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6.2.9 ปัญหาความขัดแย้งระหว่างผู้บริหารท้องถิ่นและสมาชิกสภาท้องถิ่น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5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6.2.10 การสั่งให้ผู้บริหารท้องถิ่นพ้นจากตำแหน่งและการยุบสภาท้องถิ่น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5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6.2.10 การให้ความเห็นชอบร่างข้อบัญญัติงบประมาณรายจ่ายประจำปี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</w:t>
      </w:r>
      <w:r w:rsidRPr="00BD181B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BD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คะแนน</w:t>
      </w:r>
      <w:proofErr w:type="gramEnd"/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คะแนนประเมิน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21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 คะแนน ได้ทั้งสิ้นรวม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194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คิดเป็นร้อยละ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90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23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(ผ่านเกณฑ์มาตรฐาน)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51000" w:rsidRPr="0020533A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20533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ด้านที่ 3 การบริหารงานการเงินและการคลัง</w:t>
      </w:r>
    </w:p>
    <w:p w:rsidR="00251000" w:rsidRPr="000666D6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0666D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 การจัดเก็บรายได้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1.2.1 มีการออกข้อบัญญัติท้องถิ่นและได้จัดเก็บตาม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พรบ.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การสาธารณสุข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พ.ศ. 2535 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1.2.2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การรายงานสถิติการคลังท้องถิ่นประจำปีงบประมาณ พ.ศ.2560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ภายในระยะเวลาที่กำหนดสิ้นปีงบประมาณ พ.ศ. 2560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1.2.3 การประชาสัมพันธ์หลักเกณฑ์และวิธีการจัดเก็บภาษี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1.2.4 การจัดทำแผนที่แม่บท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1.2.5 ผลการคัดลอกข้อมูลที่ดิน 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 3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1.2.6 ผลการสำรวจข้อมูลภาคสนาม 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 3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1.2.7 การนำทะเบียนทรัพย์สิน 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ผ.ท.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5) และทะเบียนคุมผู้ชำระภาษี 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ผ.ท.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5) ไปใช้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เป็นข้อมูลในการประเมินภาษี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1.2.8 การปรับข้อมูลทะเบียนทรัพย์สิน 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ผ.ท.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4) เป็นปัจจุบัน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1.2.9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การปรับปรุงข้อมูลแผนที่ภาษี 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ผ.ท.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7) เป็นปัจจุบัน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 5 ได้ 3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1.2.10 อัตราการเพิ่มขึ้นของจำนวนผู้เสียภาษีโรงเรือนและที่ดิน ภาษีป้าย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และภาษีบำรุงท้องที่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1.2.11 อัตราการเพิ่มขึ้นของจำนวนผู้เสียค่าธรรมเนียมและใบอนุญาตตาม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พรบ.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สาธารณสุข พ.ศ. 2535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1.2.12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มีลูกหนี้ค้างชำระภาษีเกินกว่า 3 ปี เป็นอัตราร้อยละของผู้ชำระภาษี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ปีปัจจุบัน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1.2.13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มีลูกหนี้ผู้ค้างชำระภาษีลดลงจากปีที่ผ่านมาเป็นอัตราร้อยละ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50E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การจัด</w:t>
      </w:r>
      <w:r w:rsidRPr="00A50E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ทำงบประมาณ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544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2.1 </w:t>
      </w:r>
      <w:proofErr w:type="spellStart"/>
      <w:r w:rsidRPr="00A54488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54488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เสนอร่าง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งบประมาณรายจ่ายประจำปีต่อสภาท้องถิ่น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จัดทำข้อบัญญัติงบประมาณรายจ่ายประจำปี ให้สามารถใช้ได้ทันในวันที่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ตุลาคม และส่งสำเนาประกาศให้ผู้กำกับดูแลและจัดทำรายงานข้อมูล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เผยแพร่</w:t>
      </w:r>
      <w:r w:rsidRPr="00C36661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ประชาชนใน 30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วันหลังสิ้นสุดงบประมาณ พ.ศ.2560</w:t>
      </w:r>
      <w:r w:rsidRPr="00C36661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</w:p>
    <w:p w:rsidR="00251000" w:rsidRPr="00C36661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                                              </w:t>
      </w:r>
      <w:r w:rsidRPr="00C36661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คะแนนประเมิน 5 ได้ </w:t>
      </w:r>
      <w:r w:rsidRPr="00C36661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5</w:t>
      </w:r>
      <w:r w:rsidRPr="00C36661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การตั้งงบประมาณรายจ่ายหมวดค่าครุภัณฑ์ ที่ดิน และสิ่งก่อสร้าง ใน ปีงบประมาณ   2560 ในข้อบัญญัติ/เทศบัญญัติ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 w:hanging="85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2.4 การโอนงบประมาณรายจ่ายประจำปีข้ามหมวด (ยกเว้น กรณีโอนตามนโยบายรัฐบาลและการโอนเงินเหลือจ่ายจากการจัดซื้อจัดจ้างหมวดครุภัณฑ์ฯ)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B669F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669F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B669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การพัสดุ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3.1 การดำเนินการจัดซื้อจัดจ้าง โดยวิธีตกลงราคา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การดำเนินการจัดซื้อจัดจ้างโดยวิธีสอบราคา/ประกวดราคา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firstLine="6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 w:hanging="6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3.3 ร้อยละของงบที่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ประหยัดได้จากการดำเนินการวิธีตกลงราคา สอบราคา หรือประกวดราคา หรือการประมูลด้วยระบบอิเล็กทรอนิกส์ (</w:t>
      </w:r>
      <w:r>
        <w:rPr>
          <w:rFonts w:ascii="TH SarabunIT๙" w:hAnsi="TH SarabunIT๙" w:cs="TH SarabunIT๙"/>
          <w:color w:val="000000"/>
          <w:sz w:val="32"/>
          <w:szCs w:val="32"/>
        </w:rPr>
        <w:t>e-Auction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ของโครงการในหมวดครุภัณฑ์ ที่ดิน และสิ่งก่อสร้างในปีงบประมาณ 2560 (เฉพาะโครงการในเทศบัญญัติ/ข้อบัญญัติงบประมาณรายจ่ายประจำปี)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 w:hanging="70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การเผยแพร่ข้อมูลเกี่ยวกับการจัดซื้อจัดจ้าง งบประมาณหมวดเงินครุภัณฑ์ที่ดิน และสิ่งก่อสร้าง ที่มีงบประมาณสูงสุด ประจำปีงบประมาณ พ.ศ. 2560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3.5 กรณีงานซื้อหรืองานจ้างที่มีวงเงินเกินหนึ่งแสนบาท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ได้ประกาศเผยแพร่ราคากลางตามแนวทาง ป.ป.ช. ในเว็บไซต์อย่างน้อย 2 เว็บไซต์ ขึ้นไปตามแบบและหลักเกณฑ์ที่กำหนด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3.6 การดำเนินการเกี่ยวกับราคากลาง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3.7 คณะกรรมการตรวจการจ้างได้ออกไปตรวจรับงานจ้างที่ผู้รับจ้างส่งมอบภายใน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วัน ทำการ นับตั้งแต่วันที่ประธานคณะกรรมการตรวจการจ้าง ได้ทราบการ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ส่งมอบงาน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445756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4575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44575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การบริหารการเงินและการคลัง</w:t>
      </w:r>
    </w:p>
    <w:p w:rsidR="00251000" w:rsidRPr="000666D6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0666D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4.1 การบริหารรายจ่าย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4.1.1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เบิกจ่ายงบประมาณในข้อบัญญัต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ิงบประมาณรายจ่ายประจำปี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พ.ศ.2560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4.1.2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มีการจัดทำแผนการใช้จ่ายเงินต่อหน่วยงานคลังทุกไตรมาสและเบิกจ่ายเงิน 4 ประเภท (ค่าตอบแทน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</w:t>
      </w:r>
      <w:r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ค่าวัสดุ</w:t>
      </w:r>
      <w:r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ค่าครุภัณฑ์ที่ดินและสิ่งก่อสร้าง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เป็นไปตามแผนการใช้เงิน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4.1.3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การกันเงินงบประมาณรายจ่ายประจำปีและงบประมาณรายจ่ายเพิ่มเติม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 ยังไม่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ก่อหนี้ผูกพันในหมวดค่าครุภัณฑ์ที่ดินและสิ่งก่อสร้าง เป็นอัตรา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ร้อยละของ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งบประมาณรายจ่ายประจำปีและงบประมาณรายจ่ายเพิ่มเติม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4.1.4</w:t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การวางฎีกาเบิกจ่ายเงินขิงหน่วยงานผู้เบิก อย่างช้าไม่เกิน 5 วันนับจากวันที่ได้ตรวจรับทรัพย์สินหรือตรวจรับงานถูกต้อง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4.1.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การใช้จ่ายงบประมาณรายจ่าย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หมวดครุภัณฑ์ ที่ดิน สิ่งก่อสร้างที่มิใช่รายจ่ายประจำพิจารณาจากการเบิกจ่ายปีงบประมาณ พ.ศ.2560 (ไม่รวมการกันเงินเหลื่อมปี)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4.2 การจัดทำบัญชีและรายงานการเงิน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4.2.1 การบันทึกบัญชีเป็นปัจจุบันและจัดทำรายงานการเงินประจำเดือนเสนอ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ผู้บริหารท้องถิ่นได้ในเดือนถัดไป โดยเฉลี่ย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4.2.2 การจัดทำงบประมาณรายจ่ายประจำปีงบประมาณ พ.ศ. 2560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4.2.3 การบันทึกข้อมูลผู้เสียภาษีโรงเรือนและที่ดิน ภาษีบำรุงท้องถิ่นและภาษีป้าย (กรณีเทศบาลและ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เท่านั้น ไม่ใช้กับ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4.2.4 การบันทึกข้อมูลบุคลากรของ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ทั้งฝ่ายการเมืองและฝ่ายประจำให้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ครบถ้วน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ถูกต้องเป็นปัจจุบันทั้งข้อมูลพื้นฐาน ข้อมูลบุคลากรและข้อมูลการ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รับเงิน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827F9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827F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8827F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บำเหน็จบำนาญข้าราชการส่วนท้องถิ่น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61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5.1 การจัดส่งเงินสมทบกองทุนบำเหน็จบำนาญฯ ประจำปีงบประมาณ 2560 ครบถ้วนถูกต้องตามอัตราและระยะเวลาที่กฎหมายกำหนด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61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5.2 การจัดส่งเงินสมทบกองทุนบำเหน็จบำนาญฯ ย้อนหลัง 5 ปี (ประจำปีงบประมาณ 2556-2560)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00F6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 ผลสัมฤทธิ์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 w:hanging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0F64">
        <w:rPr>
          <w:rFonts w:ascii="TH SarabunIT๙" w:hAnsi="TH SarabunIT๙" w:cs="TH SarabunIT๙"/>
          <w:color w:val="000000"/>
          <w:sz w:val="32"/>
          <w:szCs w:val="32"/>
        </w:rPr>
        <w:t xml:space="preserve">6.2.3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การเพิ่มขึ้นโดยรวมของจำนวนเงินภาษีโรงเรือนและที่ดิน ภาษีป้าย ภาษีบำรุงท้องที่ของเทศบาล หรือ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 w:hanging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6.2.4 การเพิ่มขึ้นโดยรวมของจำนวนเงินค่าธรรมเนียมและใบอนุญาตตาม พ.ร.บ. การสาธารณสุข พ.ศ.2535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35" w:hanging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6.2.5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สัดส่วนจำนวนเงินภาษีโรงเรือนและที่ดิน ภาษีป้าย ภาษีบำรุงท้องที่ ค่าธรรมเนียมและใบอนุญาตตาม พ.ร.บ. การสาธารณสุข พ.ศ.2535 ที่จัดเก็บได้โดยรวมต่อจำนวนเงินผู้ที่อยู่ในข่ายต้องชำระภาษีทั้งหมด ในปีงบประมาณ พ.ศ.2560</w:t>
      </w:r>
    </w:p>
    <w:p w:rsidR="00251000" w:rsidRPr="00D00F64" w:rsidRDefault="00251000" w:rsidP="00251000">
      <w:pPr>
        <w:autoSpaceDE w:val="0"/>
        <w:autoSpaceDN w:val="0"/>
        <w:adjustRightInd w:val="0"/>
        <w:spacing w:after="0" w:line="240" w:lineRule="auto"/>
        <w:ind w:left="2835" w:hanging="567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F94D6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คะแนนประเมิน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210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ได้ทั้งสิ้นรวม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176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คิดเป็นร้อยละ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83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80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251000" w:rsidRPr="005C2DE2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(ผ่านเกณฑ์มาตรฐาน)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F0B5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ด้านที่ 4 การบริการสาธารณะ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1. โครงสร้างพื้นฐาน</w:t>
      </w:r>
    </w:p>
    <w:p w:rsidR="00251000" w:rsidRPr="00154148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15414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1.1 ด้านถนน ทางเดิน และทางเท้า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1.1.1 การจัดทำแผนการตรวจสอบถนนในความรับผิดชอบ 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1.1.2 ร้อยละของการซ่อมแซมถนนในความรับผิดชอบของ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ตามรายงานผล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การตรวจสอบถนนประจำปี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977" w:hanging="81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1.1.3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ร้อยละของถนนในความรับผิดชอบของ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ที่ส่งไปขอลงทะเบียนเป็นทางหลวงท้องถิ่น ถึงปีงบประมาณ พ.ศ.2560 (ส่งเป็นหนังสือพร้อมเอกสารหลักฐานที่ครบถ้วนถูกต้องไปยังจังหวัด)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1.1.4 ร้อยละของถนนในความรับผิดชอบของ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ที่ได้ลงทะเบียนเป็นทางหลวง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ท้องถิ่นถึงปีงบประมาณ พ.ศ.2560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1.1.5 ร้อยละของความยาวถนนลาดยาง/คอนกรีตต่อความยาวของถนนทั้งหมดใน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ความรับผิดชอบของ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(ณ ปีงบประมาณ พ.ศ. 2560)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1.1.6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การจัดทำฐานข้อมูลเพื่อวิเคราะห์การจัดการโครงสร้างพื้นฐาน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(ตัวชี้วัดนำร่อง)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51000" w:rsidRPr="00154148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15414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1.2 ด้านไฟฟ้าสาธารณะ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1.2.1 ร้อยละของถนนสายหลักที่มีการติดตั้งไฟฟ้าสาธารณะตามจุดเสี่ยงต่างๆ และ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สามารถใช้งานได้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1.2.2 ร้อยละของถนนสายหลักที่อยู่ในความรับผิดชอบของ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ที่มีการติดตั้ง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ไฟฟ้าสาธารณะตลอดสาย และสามารถใช้งานได้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1.2.3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การดูแลบำรุงรักษา/ซ่อมแซม ไฟฟ้าสาธารณะ และไฟฟ้าตามจุดเสี่ยงต่างๆ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ที่อยู่ในความรับผิดชอบของ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154148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1541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1.3 </w:t>
      </w:r>
      <w:r w:rsidRPr="0015414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ด้านน้ำเพื่อการอุปโภคบริโภค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 w:rsidRPr="0007726C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1.3.1 การตรวจสอบคุณภาพน้ำอุปโภคบริโภคของ </w:t>
      </w:r>
      <w:proofErr w:type="spellStart"/>
      <w:r w:rsidRPr="0007726C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อปท.</w:t>
      </w:r>
      <w:proofErr w:type="spellEnd"/>
      <w:r w:rsidRPr="0007726C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ให้ครบทุก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ระบบประปา</w:t>
      </w:r>
      <w:r w:rsidRPr="0007726C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</w:p>
    <w:p w:rsidR="00251000" w:rsidRPr="0007726C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 w:rsidRPr="0007726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คะแนนประเมิน 5 ได้ </w:t>
      </w:r>
      <w:r w:rsidRPr="0007726C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0</w:t>
      </w:r>
      <w:r w:rsidRPr="0007726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1.3.2 ร้อยละของครัวเรือนที่มีน้ำประปาใช้และมีปริมาณเพียงพอต่อเนื่องตลอด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ชั่วโมง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1.4 การตรวจสอบอาคาร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1.4.2 การดำเนินการเกี่ยวกับอาคารที่อาจไม่เข้าข่ายฯ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51000" w:rsidRPr="008814C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 ด้านงานส่งเสริมคุณภาพชีวิต</w:t>
      </w:r>
    </w:p>
    <w:p w:rsidR="00251000" w:rsidRPr="0083655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2.2 การจัดทำแผนพัฒนาการศึกษา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2.2.1.2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มีการจัดทำแผนพัฒนาการศึกษาของ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2.2.1.3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ร้อยละของการใช้จ่ายงบประมาณเพื่อการศึกษาของ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2.3 การศึกษานอกระบบ (กิจการ </w:t>
      </w:r>
      <w:proofErr w:type="spellStart"/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ศพด.</w:t>
      </w:r>
      <w:proofErr w:type="spellEnd"/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2.1.2.1 ร้อยละ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ของศูนยื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พัฒนาเด็กเล็กของ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ที่ผ่านเกณฑ์การประเมินคุณภาพการศึกษาภายใน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>2.1.2.2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ร้อยละของศูนย์พัฒนาเด็กเล็กของ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ที่ผ่านเกณฑ์การประเมินคุณภาพการศึกษาภายนอกจาก สมศ. (ตัวชี้วัดนำร่อง) 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2.1.2.3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จัดขึ้นเพื่อพัฒนาและส่งเสริมศักยภาพของครูและผู้ดูแลเด็กใน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ศพด.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2.1.2.4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มีกิจกรรมเพื่อส่งเสริมการเรียนรู้และพัฒนาของเด็กใน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ศพด.</w:t>
      </w:r>
      <w:proofErr w:type="spellEnd"/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2.1.2.5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มีการส่งเสริม สนับสนุนการเรียนการสอนและการดำเนินกิจการของ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ศพด.</w:t>
      </w:r>
      <w:proofErr w:type="spellEnd"/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2.4 การศึกษาตามอัธยาศัย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2.1.3.1 การดำเนินการเพื่อจัดให้มีหรือส่งเสริมการจัดให้มีแหล่งเรียนรู้ชุมชนในพื้นที่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2.1.3.2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ดำเนินการเพื่อส่งเสริมการเรียนรู้ตามอัธยาศัย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2.1.3.3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มีที่อ่านหนังสือประจำหมู่บ้าน/ชุมชนที่เป็นของ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เอง (ตัวชี้วัดนำร่อง)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2.1.3.4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มีการดำเนินกิจกรรมเพื่อส่งเสริมวัฒนธรรมรักการอ่านเกี่ยวกับที่อ่านหนังสือประจำหมู่บ้าน/ชุมชน (ตัวชี้วัดนำร่อง) 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2.5 ด้านงานสาธารณสุข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2.2.1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ดำเนินการเพื่อพัฒนาคุณภาพผู้ทำหน้าที่ดูแลสุขภาพในหมู่บ้าน/ชุมชน (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อส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ม. แกนนำสุขภาพ ผู้นำองค์กรในชุมชน ฯลฯ)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2.2.2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ดำเนินการเพื่อให้ความรู้ แก่ประชาชนในการส่งเสริมสุขภาพและป้องกันโรค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2.2.3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ดำเนินการส่งเสริมป้องกันและควบคุมโรคต่างๆ รวมถึงการเตรียมความพร้อม การแก้ไขโรคติดต่อโรคอุบัติใหม่ให้แก่ประชาชน 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(ไม่ใช่การให้ความรู้)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2.2.4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จำนวนหน่วยบริการสาธารสุขที่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ดำเนินการหรือสนับสนุนในการดุแลสุขภาพประชาชน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2.2.5 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ดำเนินการหรือสนับสนุนการดำเนินงานด้านการป้องกันโรคเอดส์ (ยกเว้นเงินสำหรับสงเคราะห์เบี้ยยังชีพ)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2.6</w:t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ด้านการส่งเสริมสตรีและครอบครัว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2.3.1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ดำเนินการหรือสนับสนุนเพื่อการพัฒนาสตรีในพื้นที่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2.3.2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ดำเนินการหรือสนับสนุนเพื่อส่งเสริมความรักและความอบอุ่นในครอบครัว (ตัวชี้วัดนำร่อง)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2.7 ส่งเสริมและพัฒนาคนพิการและผู้ด้อยโอกาส/คนไร้ที่พึ่ง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2.4.1 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ดำเนินการเพื่อยกระดับคุณภาพชีวิตคนพิการ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นอกเหนือจากการจ่ายเบี้ยความพิการ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2.4.2 จำนวนครั้งที่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สามารถดำเนินการจ่ายเบี้ยความพิการได้ครบถ้วน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ถูกต้องตาม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ประกาศ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เรื่องบัญชีรายชื่อผู้มีสิทธิรับเงินเบี้ยความพิการของ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</w:t>
      </w:r>
      <w:r w:rsidRPr="00A33417"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>งบประมาณ พ.ศ.2559 ภายในวันที่ 10 ของทุกเดือน</w:t>
      </w:r>
      <w:r w:rsidRPr="00A33417">
        <w:rPr>
          <w:rFonts w:ascii="TH SarabunIT๙" w:hAnsi="TH SarabunIT๙" w:cs="TH SarabunIT๙"/>
          <w:color w:val="000000"/>
          <w:spacing w:val="-14"/>
          <w:sz w:val="32"/>
          <w:szCs w:val="32"/>
        </w:rPr>
        <w:t xml:space="preserve"> 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 xml:space="preserve">                                             </w:t>
      </w:r>
      <w:r w:rsidRPr="00A33417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คะแนน</w:t>
      </w:r>
      <w:r w:rsidRPr="00A33417">
        <w:rPr>
          <w:rFonts w:ascii="TH SarabunIT๙" w:hAnsi="TH SarabunIT๙" w:cs="TH SarabunIT๙"/>
          <w:color w:val="000000"/>
          <w:spacing w:val="-14"/>
          <w:sz w:val="32"/>
          <w:szCs w:val="32"/>
        </w:rPr>
        <w:tab/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33417">
        <w:rPr>
          <w:rFonts w:ascii="TH SarabunIT๙" w:hAnsi="TH SarabunIT๙" w:cs="TH SarabunIT๙"/>
          <w:color w:val="000000"/>
          <w:spacing w:val="-14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pacing w:val="-14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pacing w:val="-14"/>
          <w:sz w:val="32"/>
          <w:szCs w:val="32"/>
        </w:rPr>
        <w:tab/>
      </w:r>
      <w:r w:rsidRPr="00A3341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2.4.3 </w:t>
      </w:r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ดำเนินการเพื่อพัฒนาผู้ด้อยโอกาส/คนไร้ที่พึ่ง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A3341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คะแนนประเมิน </w:t>
      </w:r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A3341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5 ได้ </w:t>
      </w:r>
      <w:r w:rsidRPr="00A3341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2.8 ด้านการส่งเสริมผู้สูงอายุ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2.5.1 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ดำเนินการเพื่อพัฒนาผู้สูงอายุ นอกเหนือจากการ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จ่ายเงินเบี้ยยังชีพผู้สูงอายุ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2.5.2 การจัดทำฐานข้อมูลผู้สูงอายุในเขต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2.5.3 จำนวนครั้งที่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สามารถดำเนินการจ่ายเบี้ยยังชีพผู้สูงอายุได้ครบถ้วน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ถูกต้องตามประกาศ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เรื่องบัญชีรายชื่อผู้มีสิทธิรับเงินเบี้ยยังชีพผู้สูงอายุ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ประจำปีงบประมาณ พ.ศ.2560 ภายในวันที่ 10 ของเดือน 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33417">
        <w:rPr>
          <w:rFonts w:ascii="TH SarabunIT๙" w:hAnsi="TH SarabunIT๙" w:cs="TH SarabunIT๙"/>
          <w:color w:val="000000"/>
          <w:sz w:val="32"/>
          <w:szCs w:val="32"/>
        </w:rPr>
        <w:t xml:space="preserve">2.5.4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ร้อยละความพึงพอใจของผู้สูงอายุที่มีต่อระบบการเบิกจ่ายเบี้ยยังชีพผู้สูงอายุ (ตัวชี้วัดนำร่อง)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2.9 ด้านการพัฒนาเด็กและเยาวชน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2.6.1 จำนวนกิจกรรมที่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ดำเนินการเพื่อส่งเสริมพัฒนาการของเด็กและ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เยาวชนให้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เหมาะสมตามวัย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2.6.2 ร้อยละของเด็กอายุ 2-5 ปี ในเขต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ที่ได้รับการเตรียมความพร้อมก่อน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เข้ารับการศึกษาขั้นพื้นฐาน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2.10 ด้านการส่งเสริมกีฬา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977" w:hanging="85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2.7.1 จำนวนลานกีฬา/สนามกีฬา ที่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ดำเนินการจัดให้มี เพื่อให้ประชาชนได้ใช้ในการแข่งขันกีฬา หรือออกกำลังกาย (ทั้งที่ใช้และไม่ใช้งบประมาณของ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หรือใช้งบประมาณของหน่วยงานอื่น) 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ind w:left="2977" w:hanging="85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2.7.2 ร้อยละของลานกีฬา/สนามกีฬา ที่ประชาชนสามารถใช้เล่นกีฬาและ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นันทนาการในเวลากลางคืน (สามารถใช้งานได้)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2.7.3 จำนวนกิจกรรมหลักเพื่อการส่งเสริม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กีฬ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 </w:t>
      </w:r>
      <w:proofErr w:type="spellStart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Pr="00A3341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A3341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A334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 ด้านการวางแผนการส่งเสริมการลงทุนพาณิชยก</w:t>
      </w:r>
      <w:proofErr w:type="spellStart"/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รรม</w:t>
      </w:r>
      <w:proofErr w:type="spellEnd"/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และการท่องเที่ยว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3.1 การส่งเสริมอาชีพ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3.1.1 จำนวนประเภทอาชีพที่จัดให้มีการฝึกอบรมแก่ประชาชน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3.1.2 จำนวนกิจกรรมที่ส่งเสริมการประกอบอาชีพ นอกเหนือจากการฝึกอบรม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3.2 การส่งเสริมการท่องเที่ยว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3.2.1 การจัดทำแผนการส่งเสริมการท่องเที่ยว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3.2.2 จำนวนกิจกรรมเพื่อส่งเสริมการท่องเที่ยว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E90542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 ศิลปะ วัฒนธรรม ประเพณี ศาสนา และภูมิปัญญาท้องถิ่น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4.1 การส่งเสริมศิลปะ วัฒนธรรม และศาสนา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4.1.1 จำนวนกิจกรรมที่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ดำเนินการเพื่อส่งเสริมศิลปวัฒนธรรม และศาสนา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4.2 ภูมิปัญญาท้องถิ่น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4.2.1 การจัดทำฐานข้อมูลภูมิปัญญาท้องถิ่น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4.2.2 จำนวนกิจกรรมเพื่อการอนุรักษ์และส่งเสริมภูมิปัญญาท้องถิ่น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 การจัดระเบียบชุมชนและรักษาความสงบเรียบร้อย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5.1 การป้องกันและบรรเทาสาธารณภัย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5.1.1.1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การจัดทำและดำเนินงานตามแผนป้องกันและบรรเทาสาธารณภัย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ของ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5.1.1.2 จำนวนกิจกรรมเพื่อส่งเสริมความรู้เกี่ยวกับสาธารณภัยและป้องกันภัยแก่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ประชาชน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5.1.1.3 จำนวนกิจกรรมเพื่อส่งเสริมความรู้เกี่ยวกับสาธารณภัยและป้องกันภัยแก่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เจ้าหน้าที่ป้องกันบรรเทาสาธารณภัยหรืออาสาสมัครป้องกันภัยฝ่ายพล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เรือน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5.1.1.5 จำนวนกิจกรรมที่ดำเนินการเพื่อป้องกันและดูแลความปลอดภัยในชีวิตและทรัพย์สิน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90542">
        <w:rPr>
          <w:rFonts w:ascii="TH SarabunIT๙" w:hAnsi="TH SarabunIT๙" w:cs="TH SarabunIT๙"/>
          <w:b/>
          <w:bCs/>
          <w:color w:val="000000"/>
          <w:sz w:val="32"/>
          <w:szCs w:val="32"/>
        </w:rPr>
        <w:t>5.2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อัคคีภัย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1392B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.1.2.1 จำนวนกิจกรรมที่ดำเนินการเพื่อป้องกันและลดความเสี่ยงการเกิดอัคคี นอกเหนือไปจากการให้ความรู้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41392B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1392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5.3 อุบัติภัยทางถนน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5.1.3.1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จำนวนกิจกรรมที่ดำเนินการเพื่อป้องกันภัยทางถนนแก่ประชาชน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นอกเหนือจากการให้ความรู้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5.4</w:t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การส่งเสริมประชาธิปไตยในชุมชน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5.2.1 จำนวนกิจกรรมเพื่อการส่งเสริมประชาธิปไตยในชุมชน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5.5</w:t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การป้องกันและแก้ไขปัญหายาเสพติด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5.3.1 จำนวนกิจกรรม ที่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ป้องกันและแก้ไขปัญหายาเสพติดในพื้นที่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 การบริหารจัดการและอนุรักษ์ทรัพยากรธรรมชาติและสิ่งแวดล้อม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6.1 ทรัพยากรธรรมชาติ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6.1.1 จำนวนกิจกรรมเพื่อให้ความรู้ประชาชนในการรักษาทรัพยากรธรรมชาติและ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สิ่งแวดล้อม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6.1.2 จำนวนกิจกรรมเพื่อการรักษาทรัพยากรธรรมชาติและสิ่งแวดล้อม (นอกเหนือจากการให้ความรู้ประชาชน)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6.1.3 การกำจัดผักตบชวาและวัชพืชในแหล่งน้ำสาธารณะ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น้ำเสีย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4139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6.2.2 </w:t>
      </w:r>
      <w:proofErr w:type="spellStart"/>
      <w:r w:rsidRPr="0041392B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41392B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จัดทำฐานข้อมูลสภาพปัญหาน้ำเสียในพื้นที่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1392B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Pr="0041392B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จำนวนกิจกรรมส่งเสริมความรู้แก่ประชาชน เกี่ยวกับการอนุรักษ์ทรัพยากรน้ำในชุมชน การใช้น้ำอย่างประหยัด และการจัดการน้ำเสียในชุมชน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6.2.4 จำนวนกิจกรรมเพื่อดำเนินการฟื้นฟูและบำบัดน้ำเสียครัวเรือนอย่างต่อเนื่องโดยการมีส่วนร่วมของประชาชน นอกเหนือไปจากการให้ความรู้ </w:t>
      </w:r>
    </w:p>
    <w:p w:rsidR="00251000" w:rsidRPr="0041392B" w:rsidRDefault="00251000" w:rsidP="0025100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351E25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1E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6.3 ขยะ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6.3.1 ข้อบัญญัติ/แผนงาน/แผนปฏิบัติราชการ/แผนยุทธศาสตร์เกี่ยวกับการ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บริหารจัดการขยะมูลฝอย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977" w:hanging="81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6.3.2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จำนวนกิจกรรม/โครงการเกี่ยวกับการลดและการคัดแยกขยะมูลฝอยจากต้นทางตามหลักการ 3 </w:t>
      </w:r>
      <w:r>
        <w:rPr>
          <w:rFonts w:ascii="TH SarabunIT๙" w:hAnsi="TH SarabunIT๙" w:cs="TH SarabunIT๙"/>
          <w:color w:val="000000"/>
          <w:sz w:val="32"/>
          <w:szCs w:val="32"/>
        </w:rPr>
        <w:t>Rs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</w:rPr>
        <w:t>Reduce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,Reuse,Recycle</w:t>
      </w:r>
      <w:proofErr w:type="spellEnd"/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)ที่ดำเนินการเพื่อให้ความรู้แก่ประชาชน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6.3.3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จำนวนกิจกรรม/โครงการเพื่อดำเนินการลดและการคัดแยกขยะมูลฝอยจาก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ต้นทางตามหลักการ 3 </w:t>
      </w:r>
      <w:r>
        <w:rPr>
          <w:rFonts w:ascii="TH SarabunIT๙" w:hAnsi="TH SarabunIT๙" w:cs="TH SarabunIT๙"/>
          <w:color w:val="000000"/>
          <w:sz w:val="32"/>
          <w:szCs w:val="32"/>
        </w:rPr>
        <w:t>Rs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</w:rPr>
        <w:t>Reduce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,Reuse,Recycle</w:t>
      </w:r>
      <w:proofErr w:type="spellEnd"/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นอกเหนือไปจากการ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ให้ความรู้แก่ประชาชน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6.3.4 การจัดตั้งกลุ่ม/เครือข่ายอาสาสมัครเพื่อรณรงค์ขับเคลื่อนการดำเนินการ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เรื่องขยะ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6.3.5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การจัดทำฐานข้อมูลขยะมูลฝอยที่เป็นปัจจุบัน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6.3.6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ทุกหมู่บ้าน/ชุมชน มีจุดรวมขยะอันตรายชุมชน เมื่อคำนวณเปรียบเทียบกับร้อยละจำนวนหมู่บ้าน/ชุมชนในพื้นที่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6.3.7 หมู่บ้าน/ชุมชน ที่สามารถเป็นหมู่บ้าน/ชุมชน ต้นแบบด้านการบริหารจัดการ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ขยะมูลฝอยในเขตพื้นที่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947B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6.3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.</w:t>
      </w:r>
      <w:r w:rsidRPr="001947B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8 การดำเนินการรักษาความสะอาดในพื้นที่สาธารณะ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                                      </w:t>
      </w:r>
      <w:r w:rsidRPr="001947B7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คะแนนประเมิน 5 ได้ </w:t>
      </w:r>
      <w:r w:rsidRPr="001947B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5</w:t>
      </w:r>
      <w:r w:rsidRPr="001947B7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  <w:t xml:space="preserve">6.3.9 จำนวนแหล่งเรียนด้านการจัดการขยะมูลฝอยในพื้นที่องค์กรปกครองส่วนท้องถิ่น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                                      (ตัวชี้วัดนำร่อง)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443B01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43B0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6.4 สิ่งแวดล้อมยั่งยืน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6.4.1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จำนวนกิจกรรมที่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ดำเนินการเพื่อส่งเสริมการอนุรักษ์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พัม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นา และเพิ่มพื้นที่สีเขียว (ตัวชี้วัดนำร่อง)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6.4.2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จำนวนกิจกรรมที่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ดำเนินการเพื่อการจัดการคุณภาพอากาศ (ตัวชี้วัดนำร่อง)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6.4.4 จำนวนกิจกรรมที่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ดำเนินการเพื่อส่งเสริมการใช้พลังงานอย่างมีประสิทธิภาพ (ตัวชี้วัดนำร่อง)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E44F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6.7</w:t>
      </w:r>
      <w:r w:rsidRPr="002E44F1"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 xml:space="preserve"> การดำเนินการเกี่ยวกับภารกิจถ่าย</w:t>
      </w:r>
      <w:r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>โ</w:t>
      </w:r>
      <w:r w:rsidRPr="002E44F1"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>อน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7.1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มีการจัดทำข้อมูลฐานภารกิจที่ได้รับการถ่ายโอน ได้ถูกต้องครบถ้วน และ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เป้น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ปัจจุบัน (ตัวชี้วัดนำร่อง)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7.2 การรับถ่ายโอนภารกิจที่มีทรัพย์สิน ครุภัณฑ์ที่ดิน สิ่งก่อสร้าง มีการทำหลักฐานการส่งมอบตามแผนการกระจายอำนาจฯ พ.ศ.2543 ข้อ6.1.2 (17)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      (ตัวชี้วัดนำร่อง)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2E44F1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7.3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การดูแลรักษาทรัพย์สิน ครุภัณฑ์ ที่ดินและสิ่งก่อสร้าง ตามภารกิจที่ได้รับการถ่ายโอนให้อยู่ในสภาพดีและพร้อมใช้งานไห้เกิดประโยชน์แก่ประชาชนในพื้นที่ (ตัวชี้วัดนำร่อง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คะแนนประเมิน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คะแนนประเมิน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310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ได้ทั้งสิ้นรวม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215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</w:t>
      </w:r>
    </w:p>
    <w:p w:rsidR="00251000" w:rsidRPr="001947B7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80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97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9419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(ผ่านเกณฑ์มาตรฐา</w:t>
      </w:r>
      <w:r w:rsidRPr="00263C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</w:t>
      </w:r>
      <w:r w:rsidRPr="00263CF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)</w:t>
      </w:r>
    </w:p>
    <w:p w:rsidR="00251000" w:rsidRPr="0035778D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5778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ด้านที่ 5 </w:t>
      </w:r>
      <w:proofErr w:type="spellStart"/>
      <w:r w:rsidRPr="0035778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35778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บาล</w:t>
      </w:r>
    </w:p>
    <w:p w:rsidR="00251000" w:rsidRPr="0035778D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5778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 นโยบายและการจัดกิจกรรม</w:t>
      </w:r>
    </w:p>
    <w:p w:rsidR="00251000" w:rsidRPr="001731F6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1.1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งค์กรปกครองส่วนท้องถิ่นมีการจัดทำแผน/แนวทางเพื่อป้องกันและปราบปรามการทุจริตหรือการส่งเสริมความโปร่งใสตามหลัก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บาลในองค์กรปกครองส่วนท้องถิ่น</w:t>
      </w:r>
      <w:r w:rsidRPr="001947B7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1947B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คะแนนประเมิน 5 ได้ </w:t>
      </w:r>
      <w:r w:rsidRPr="001947B7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5</w:t>
      </w:r>
      <w:r w:rsidRPr="001947B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 w:rsidRPr="0007726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1.2 กิจกรรมที่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องค์กรปกครองส่วนท้องถิ่น</w:t>
      </w:r>
      <w:r w:rsidRPr="0007726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ดำเนินการเพื่อสร้างความโปร่งใสตามหลัก</w:t>
      </w:r>
    </w:p>
    <w:p w:rsidR="00251000" w:rsidRPr="0007726C" w:rsidRDefault="00251000" w:rsidP="00251000">
      <w:pPr>
        <w:autoSpaceDE w:val="0"/>
        <w:autoSpaceDN w:val="0"/>
        <w:adjustRightInd w:val="0"/>
        <w:spacing w:after="0" w:line="240" w:lineRule="auto"/>
        <w:ind w:left="2268" w:hanging="141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proofErr w:type="spellStart"/>
      <w:r w:rsidRPr="0007726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ธรรมาภิ</w:t>
      </w:r>
      <w:proofErr w:type="spellEnd"/>
      <w:r w:rsidRPr="0007726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บาล </w:t>
      </w:r>
      <w:r w:rsidRPr="0007726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คะแนนประเมิน 5 ได้ </w:t>
      </w:r>
      <w:r w:rsidRPr="0007726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5</w:t>
      </w:r>
      <w:r w:rsidRPr="0007726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1.3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่องทางที่องค์กรปกครองส่วนท้องถิ่นดำเนินการเพื่อสื่อสารประชาสัมพันธ์การให้ความสำคัญกับการสร้างความโปร่งใสตามหลัก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บาลขององค์กรปกครองส่วนท้องถิ่น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1.4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กิจกรรมที่องค์กรปกครองส่วนท้องถิ่นส่งเสริมและสนับสนุนหรือยกย่องบุคคลต้นแบบด้านคุณธรรมจริยธรรม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2880" w:hanging="75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1.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ได้ข้า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ร่วมการ</w:t>
      </w:r>
      <w:r w:rsidRPr="001731F6">
        <w:rPr>
          <w:rFonts w:ascii="TH SarabunIT๙" w:hAnsi="TH SarabunIT๙" w:cs="TH SarabunIT๙"/>
          <w:color w:val="000000"/>
          <w:sz w:val="32"/>
          <w:szCs w:val="32"/>
          <w:cs/>
        </w:rPr>
        <w:t>ประกวด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เพื่อรับรางวัล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ด้าน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และการบริหารกิจการบ้านเมืองที่ดี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คุณธรรมจริยธรรม ความโปร่งใสจากหน่วยงานต่างๆ 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C41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35778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5778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</w:t>
      </w:r>
      <w:r w:rsidRPr="008C41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เปิดเผยข้อมูลข่าวสารและการมีส่วนร่วม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2.1 การดำเนินการของศูนย์ข้อมูลข่าวสาร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2.2 การดำเนินการของศูนย์ข้อมูลข่าวสาร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2.3 ช่องทางประจำสำหรับเผยแพร่ข้อมูลข่าวสารและผลงานของ </w:t>
      </w:r>
      <w:proofErr w:type="spellStart"/>
      <w:r w:rsidRPr="008C41A3"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</w:p>
    <w:p w:rsidR="00251000" w:rsidRPr="008C41A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8C41A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25EB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 มาตรฐานการให้บริการ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25E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การจัดทำคู่มือสำหรับประชาชนฯ ตาม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พรบ.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การอำนวยความสะดวกในการ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พิจารณาอนุญาตของทางราชการ พ.ศ.2558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3.2 การจัดช่องทางในการรับฟังความคิดเห็นของประชาชน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57D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4. การมีระบบ/กลไกจัดการกับเรื่องร้องเรียน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57DC3">
        <w:rPr>
          <w:rFonts w:ascii="TH SarabunIT๙" w:hAnsi="TH SarabunIT๙" w:cs="TH SarabunIT๙" w:hint="cs"/>
          <w:color w:val="000000"/>
          <w:sz w:val="32"/>
          <w:szCs w:val="32"/>
          <w:cs/>
        </w:rPr>
        <w:t>4.1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การมีระบบ/กลไกจัดการกับเรื่องร้องเรียน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57DC3">
        <w:rPr>
          <w:rFonts w:ascii="TH SarabunIT๙" w:hAnsi="TH SarabunIT๙" w:cs="TH SarabunIT๙" w:hint="cs"/>
          <w:color w:val="000000"/>
          <w:sz w:val="32"/>
          <w:szCs w:val="32"/>
          <w:cs/>
        </w:rPr>
        <w:t>4.2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การพิจารณาวินิจฉัยการร้องเรียนร้องทุกข์โดยเร็ว 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57D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 การถูกชี้มูลความผิด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57D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การถูกชี้มูลความผิดจากหน่วยงานตรวจสอบ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คะแนนประเมิน 5 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20533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คะแนนประเมิน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65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ได้ทั้งสิ้นรวม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58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คะแนน คิดเป็นร้อยละ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89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23</w:t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A0C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(ผ่านเกณฑ์มาตรฐาน</w:t>
      </w:r>
      <w:r w:rsidRPr="00E633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ขอจบการชี้แจงเพียงเท่านี้ ต่อไปขอเชิญปลัด </w:t>
      </w:r>
      <w:proofErr w:type="spellStart"/>
      <w:r w:rsidRPr="00E63321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251000" w:rsidRPr="00574033" w:rsidRDefault="00251000" w:rsidP="00251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</w:t>
      </w:r>
    </w:p>
    <w:p w:rsidR="00251000" w:rsidRPr="00F26A70" w:rsidRDefault="00251000" w:rsidP="00251000">
      <w:pPr>
        <w:pStyle w:val="a3"/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F26A70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ผลการวิเคราะห์และข้อเสนอแนะต่อผู้บริหาร </w:t>
      </w:r>
    </w:p>
    <w:p w:rsidR="00251000" w:rsidRPr="003A6F4A" w:rsidRDefault="00251000" w:rsidP="00251000">
      <w:pPr>
        <w:pStyle w:val="a3"/>
        <w:spacing w:after="0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คะแนนการประเมินรวมทั้ง </w:t>
      </w:r>
      <w:r w:rsidRPr="00F26A70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ด้านอยู่ในระดับดี  แต่ยังพบข้อบกพร่อง ทางคณะกรรมการฯขอเสนอผลการวิเคราะห์ข้อมูลเพื่อนำไปปรับปรุงการปฏิบัติราชการดังนี้ </w:t>
      </w:r>
    </w:p>
    <w:p w:rsidR="00251000" w:rsidRDefault="00251000" w:rsidP="00251000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D092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ด้านที่ 1 การบริหารจัดการ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มีคะแนนอยู่ในเกณฑ์ดี แต่ยังมีข้อบกพร่องที่ได้คะแนน 0 คือ</w:t>
      </w:r>
    </w:p>
    <w:p w:rsidR="00251000" w:rsidRDefault="00251000" w:rsidP="00251000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 ในส่วนของการนำโครงการมาดำเนินการตามแผนฯ น้อยกว่าร้อยละ 50</w:t>
      </w:r>
    </w:p>
    <w:p w:rsidR="00251000" w:rsidRDefault="00251000" w:rsidP="00251000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ข้อเสนอแนะควรมีการวิเคราะห์ข้อมูลจัดลำดับความสำคัญของการที่จะบรรจุเข้า</w:t>
      </w:r>
    </w:p>
    <w:p w:rsidR="00251000" w:rsidRDefault="00251000" w:rsidP="00251000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แผนฯให้รัดกุมมากขึ้น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กว่าเดิมจำนวนโครงการที่บรรจุเข้าแผนมากเกินไป</w:t>
      </w:r>
      <w:r w:rsidRPr="00F0506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0506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51000" w:rsidRDefault="00251000" w:rsidP="00251000">
      <w:pPr>
        <w:pStyle w:val="a3"/>
        <w:numPr>
          <w:ilvl w:val="0"/>
          <w:numId w:val="28"/>
        </w:numPr>
        <w:spacing w:after="0" w:line="240" w:lineRule="auto"/>
        <w:ind w:left="2410" w:right="-755" w:hanging="283"/>
        <w:rPr>
          <w:rFonts w:ascii="TH SarabunIT๙" w:hAnsi="TH SarabunIT๙" w:cs="TH SarabunIT๙"/>
          <w:color w:val="000000"/>
          <w:sz w:val="32"/>
          <w:szCs w:val="32"/>
        </w:rPr>
      </w:pPr>
      <w:r w:rsidRPr="00676022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การขับเคลื่อนแผนพัฒนาเศรษฐกิจพอเพียงท้องถิ่น (ด้านการเกษตรและแหล่งน้ำ)</w:t>
      </w:r>
    </w:p>
    <w:p w:rsidR="00251000" w:rsidRPr="00676022" w:rsidRDefault="00251000" w:rsidP="00251000">
      <w:pPr>
        <w:pStyle w:val="a3"/>
        <w:spacing w:after="0" w:line="240" w:lineRule="auto"/>
        <w:ind w:left="2410" w:right="-1039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ังไม่ดำเนินการนำข้อมูลแผนงาน/โครงการจากการสำรวจข้อมูลเพื่อจัดทำแผนพัฒนาเศรษฐกิจพอเพียงท้องถิ่น (ด้านการเกษตรและแหล่งน้ำมาดำเนินการไว้ในแผนพัฒนาสามปี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ในส่วนอื่นๆ ที่เหลือคะแนนอยู่ในเกณฑ์ดี</w:t>
      </w:r>
      <w:r w:rsidRPr="00F0506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7462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ด้านที่ 2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การบริหารงาน</w:t>
      </w:r>
      <w:r w:rsidRPr="00E7462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บุคคล</w:t>
      </w:r>
      <w:r w:rsidRPr="00E7462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E746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มีคะแนนอยู่ในเกณฑ์ดีทุกข้อ 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ในส่วนของกิจการสภา มีข้อบกพร่องที่ได้คะแนน 0 คือ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1.การพัฒนาความรู้ให้แก่สมาชิกสภาท้องถิ่น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ในรอบปีที่ผ่านมา มีสมาชิกสภาท้องถิ่นได้รับการพัฒนาความรู้ไม่ถึงร้อยละ 50 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ของสมาชิกสภาท้องถิ่นทั้งหมด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2.การกำหนดสมัยประชุมสามัญ การเรียกประชุมสภาสมัยสามัญ และการนัด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ประชุมสภาสมัยสามัญนัดแรกของแต่ละสมัย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ซึ่งมีการกำหนดสมัยประชุมสามัญ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                           แต่ไม่ได้บันทึกในรายงานการประชุม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  <w:t>3.การกำหนดระยะเวลาเสนอคำแปรญัตติต้องไม่น้อยกว่ายี่สิบสี่ชั่วโมงนับแต่สภาท้องถิ่น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                            มีมติรับหลักการแห่งร่างข้อบัญญัติงบประมาณ มีการเสนอในที่ประชุมแต่ไม่ได้บันทึก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                            ในการงานการประชุม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 w:rsidRPr="006B162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ด้านที่ 3 การบริหาร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งาน</w:t>
      </w:r>
      <w:r w:rsidRPr="006B162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การเงินและการคลัง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C186E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มีคะแนนอยู่ในเกณฑ์ดี แต่ยังมีข้อบกพร่อง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1C186E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ที่คะแนนเป็น 1 </w:t>
      </w:r>
      <w:r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คือ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1.มีการออกข้อบัญญัติท้องถิ่นและได้จัดเก็บตาม พ.ร.บ.การสาธารณสุข พ.ศ.2535 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  มีและได้จัดเก็บ 1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2 ประเภท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>2.อัตราการเพิ่มขึ้นของจำนวนผู้เสียภาษีโรงเรือนและที่ดิน ภาษีป้าย และภาษีบำรุง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  ท้องที่  ดำเนินการเพิ่มขึ้นจากปี 2559 ร้อยละ 1.01-4.99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lastRenderedPageBreak/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3.การตั้งงบประมาณรายจ่ายหมวดค่าครุภัณฑ์ที่ดิน และสิ่งก่อสร้างในปีงบประมาณ </w:t>
      </w:r>
    </w:p>
    <w:p w:rsidR="00251000" w:rsidRDefault="00251000" w:rsidP="00251000">
      <w:pPr>
        <w:spacing w:after="0" w:line="240" w:lineRule="auto"/>
        <w:ind w:right="-613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                           พ.ศ.2560 ในข้อบัญญัติ/เทศบัญญัติ  โดยตั้งไว้เกินร้อยละ 5 แต่ไม่เกินร้อยละ</w:t>
      </w:r>
      <w:r>
        <w:rPr>
          <w:rFonts w:ascii="TH SarabunIT๙" w:eastAsia="Cordia New" w:hAnsi="TH SarabunIT๙" w:cs="TH SarabunIT๙"/>
          <w:color w:val="000000"/>
          <w:sz w:val="32"/>
          <w:szCs w:val="32"/>
        </w:rPr>
        <w:t>10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1000" w:rsidRDefault="00251000" w:rsidP="00251000">
      <w:pPr>
        <w:spacing w:after="0" w:line="240" w:lineRule="auto"/>
        <w:ind w:right="-613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>4.</w:t>
      </w:r>
      <w:proofErr w:type="spellStart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เบิกจ่ายเงินงบประมาณในข้อบัญญัติ/เทศบัญญัติงบประมาณรายจ่ายประจำปี</w:t>
      </w:r>
    </w:p>
    <w:p w:rsidR="00251000" w:rsidRDefault="00251000" w:rsidP="00251000">
      <w:pPr>
        <w:spacing w:after="0" w:line="240" w:lineRule="auto"/>
        <w:ind w:right="-613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  พ.ศ.2560  เบิกจ่ายร้อยละ 75 -84.99</w:t>
      </w:r>
    </w:p>
    <w:p w:rsidR="00251000" w:rsidRDefault="00251000" w:rsidP="00251000">
      <w:pPr>
        <w:spacing w:after="0" w:line="240" w:lineRule="auto"/>
        <w:ind w:right="-613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>5.</w:t>
      </w:r>
      <w:proofErr w:type="spellStart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มีการจัดทำแผนการใช้จ่ายเงินต่อหน่วยงานคลังทุกไตรมาสและเบิกจ่ายเงิน </w:t>
      </w:r>
    </w:p>
    <w:p w:rsidR="00251000" w:rsidRDefault="00251000" w:rsidP="00251000">
      <w:pPr>
        <w:spacing w:after="0" w:line="240" w:lineRule="auto"/>
        <w:ind w:right="-613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  4 ประเภท (ค่าตอบแทน,ค่าใช้สอย,ค่าวัสดุ,ค่าครุภัณฑ์ที่ดินและสิ่งก่อสร้าง)เป็นไป</w:t>
      </w:r>
    </w:p>
    <w:p w:rsidR="00251000" w:rsidRDefault="00251000" w:rsidP="00251000">
      <w:pPr>
        <w:spacing w:after="0" w:line="240" w:lineRule="auto"/>
        <w:ind w:right="-613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 xml:space="preserve">  ตามแผนการใช้เงิน  เป็นไปตามแผน 1-2 ประเภท ได้ร้อยละ 80                     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ด้านที่ 4 การบริการสาธารณะ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การบริการในส่วนของโครงสร้างพื้นฐาน สาธารณูปโภค อยู่ในเกณฑ์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ทีดีมาก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ซึ่งเป็นที่ประจักษ์ต่อประชาชนในการจัดโครงการด้านนี้ แต่มีข้อที่ต้องแก้ไขปรับปรุง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เร่งด่วน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ในส่วนของกิจกรรม ด้าน</w:t>
      </w:r>
      <w:r w:rsidRPr="00F26A70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ระบบระบายน้ำ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,การใช้จ่ายงบประมาณเพื่อการศึกษาของ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5100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,ที่อ่านหนังสือประจำหมู่บ้าน/ชุมชน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26A7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และในด้านการ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ส่งเสริมกิจกรรมผู้สูงอายุ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,ลานกีฬา/</w:t>
      </w:r>
    </w:p>
    <w:p w:rsidR="00251000" w:rsidRPr="00A2569B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สนามกีฬา,กิจกรรมส่งเส</w:t>
      </w:r>
      <w:r w:rsidR="001D3D58">
        <w:rPr>
          <w:rFonts w:ascii="TH SarabunIT๙" w:hAnsi="TH SarabunIT๙" w:cs="TH SarabunIT๙" w:hint="cs"/>
          <w:color w:val="000000"/>
          <w:sz w:val="32"/>
          <w:szCs w:val="32"/>
          <w:cs/>
        </w:rPr>
        <w:t>ริมประชาธิปไตยในชุมชน,การคัดแยกข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ยะมูลฝอย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C186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ด้านที่ 5 </w:t>
      </w:r>
      <w:proofErr w:type="spellStart"/>
      <w:r w:rsidRPr="001C186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ธรรมาภิ</w:t>
      </w:r>
      <w:proofErr w:type="spellEnd"/>
      <w:r w:rsidRPr="001C186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บาล</w:t>
      </w:r>
      <w:r w:rsidRPr="001C186E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C186E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มีคะแนนอยู่ในเกณฑ์ดี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แต่ยังมีข้อบกพร่องในส่วนของการประกวดเข้ารับ</w:t>
      </w: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รางวัลเนื่องจากองค์การบริหารส่วนตำบลคลองน้อยไม่ได้เน้นในเรื่องการได้มาซึ่งรางวัลต่างๆ </w:t>
      </w: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แต่จะเน้นการบริการและการปฏิบัติงานด้วยความถูกต้องสุจริตเพื่อตอบสนองความต้องการ</w:t>
      </w: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2569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ของประชาชนให้มากที่สุด ดังนั้นในส่วนนี้ ถ้ามีโอกาสหรือเวลาที่เหมาะสมจะมีการพิจารณาอีกที</w:t>
      </w:r>
    </w:p>
    <w:p w:rsidR="00251000" w:rsidRPr="00F26A70" w:rsidRDefault="00251000" w:rsidP="00251000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</w:t>
      </w:r>
      <w:r w:rsidRPr="00F26A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และประเด็นเพิ่มเติมเกี่ยวกับการประเมินผล ฯ ดังนี้ </w:t>
      </w:r>
    </w:p>
    <w:p w:rsidR="00251000" w:rsidRPr="00F26A70" w:rsidRDefault="00251000" w:rsidP="00251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6A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F26A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ผลสัมฤทธิ์ของภารกิจ </w:t>
      </w:r>
    </w:p>
    <w:p w:rsidR="00251000" w:rsidRPr="00F26A70" w:rsidRDefault="00251000" w:rsidP="00251000">
      <w:pPr>
        <w:spacing w:after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จากการประมวลผลการประเมินการปฏิบัติราชการฯ ปรากฏว่ามีบางด้านไม่สามารถทำคะแนนให้อยู่ในเกณฑ์มาตรฐานได้ คือผลการประเมินเท่ากับศูนย์คะแนน ดังนั้นคณะกรรมการ ฯ   </w:t>
      </w:r>
      <w:r w:rsidRPr="00F26A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จึงขอรายงานผลการประเมินด้านนี้ ต่อที่ประชุมว่า การบริหารราชการเพื่อให้เกิดผลสัมฤทธิ์ต่อภารกิจต่าง ๆ นั้น ควรดำเนินการตามแนวทางดังนี้</w:t>
      </w:r>
    </w:p>
    <w:p w:rsidR="00251000" w:rsidRPr="00F26A70" w:rsidRDefault="00251000" w:rsidP="00251000">
      <w:pPr>
        <w:pStyle w:val="a3"/>
        <w:numPr>
          <w:ilvl w:val="1"/>
          <w:numId w:val="28"/>
        </w:numPr>
        <w:spacing w:after="0" w:line="276" w:lineRule="auto"/>
        <w:ind w:left="1701" w:firstLine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ก่อนดำเนินการใด ๆ ควรมีแผนการปฏิบัติการเกี่ยวกับการนั้น ๆ เสียก่อน</w:t>
      </w:r>
    </w:p>
    <w:p w:rsidR="00251000" w:rsidRPr="00F26A70" w:rsidRDefault="00251000" w:rsidP="00251000">
      <w:pPr>
        <w:pStyle w:val="a3"/>
        <w:numPr>
          <w:ilvl w:val="1"/>
          <w:numId w:val="28"/>
        </w:numPr>
        <w:spacing w:after="0" w:line="276" w:lineRule="auto"/>
        <w:ind w:left="1701" w:firstLine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จัดทำรายละเอียดต่าง ๆ ให้ครบถ้วน พร้อมระบุตัวชี้วัดความสำเร็จด้วย</w:t>
      </w:r>
    </w:p>
    <w:p w:rsidR="00251000" w:rsidRPr="00F26A70" w:rsidRDefault="00251000" w:rsidP="00251000">
      <w:pPr>
        <w:pStyle w:val="a3"/>
        <w:numPr>
          <w:ilvl w:val="1"/>
          <w:numId w:val="28"/>
        </w:numPr>
        <w:spacing w:after="0" w:line="276" w:lineRule="auto"/>
        <w:ind w:left="1701" w:firstLine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ทุกส่วนราชการต้องจัดให้มีการติดตามประเมินผลการปฏิบัติตามแผนปฏิบัติงาน</w:t>
      </w:r>
    </w:p>
    <w:p w:rsidR="00251000" w:rsidRDefault="00251000" w:rsidP="00251000">
      <w:pPr>
        <w:pStyle w:val="a3"/>
        <w:numPr>
          <w:ilvl w:val="1"/>
          <w:numId w:val="28"/>
        </w:numPr>
        <w:spacing w:after="0" w:line="276" w:lineRule="auto"/>
        <w:ind w:left="0" w:firstLine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ถ้าหากภารกิจนั้น ๆ จะกระทบต่อประชาชน ให้เป็นหน้าที่ของส่วนราชการจะต้อง</w:t>
      </w:r>
    </w:p>
    <w:p w:rsidR="00251000" w:rsidRPr="00F26A70" w:rsidRDefault="00251000" w:rsidP="00251000">
      <w:pPr>
        <w:pStyle w:val="a3"/>
        <w:spacing w:after="0" w:line="276" w:lineRule="auto"/>
        <w:ind w:left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แก้ไข บรรเทาผลกระทบ หรือเปลี่ยนแปลงแผนปฏิบัติราชการนั้น ๆ</w:t>
      </w:r>
      <w:r w:rsidRPr="00F26A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</w:t>
      </w:r>
    </w:p>
    <w:p w:rsidR="00251000" w:rsidRDefault="00251000" w:rsidP="00251000">
      <w:pPr>
        <w:pStyle w:val="a3"/>
        <w:numPr>
          <w:ilvl w:val="1"/>
          <w:numId w:val="28"/>
        </w:numPr>
        <w:spacing w:after="0" w:line="276" w:lineRule="auto"/>
        <w:ind w:left="709" w:firstLine="992"/>
        <w:rPr>
          <w:rFonts w:ascii="TH SarabunIT๙" w:hAnsi="TH SarabunIT๙" w:cs="TH SarabunIT๙"/>
          <w:color w:val="000000"/>
          <w:spacing w:val="-26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>ควร</w:t>
      </w:r>
      <w:proofErr w:type="spellStart"/>
      <w:r w:rsidRPr="00F26A70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>บูรณา</w:t>
      </w:r>
      <w:proofErr w:type="spellEnd"/>
      <w:r w:rsidRPr="00F26A70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>การภารกิจร่วมในกรณีภารกิจมีความใกล้เคียงกัน โดยให้มุ่งต่อผลสัมฤทธิ์ของงานเป็นหลัก</w:t>
      </w:r>
    </w:p>
    <w:p w:rsidR="00251000" w:rsidRPr="00F26A70" w:rsidRDefault="00251000" w:rsidP="00251000">
      <w:pPr>
        <w:pStyle w:val="a3"/>
        <w:spacing w:after="0" w:line="276" w:lineRule="auto"/>
        <w:ind w:left="1701"/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</w:pPr>
    </w:p>
    <w:p w:rsidR="00251000" w:rsidRPr="00F26A70" w:rsidRDefault="00251000" w:rsidP="00251000">
      <w:pPr>
        <w:spacing w:after="0"/>
        <w:ind w:left="720" w:hanging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6A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 คุณ</w:t>
      </w:r>
      <w:r w:rsidRPr="00F26A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ภาพของการบริการ</w:t>
      </w:r>
    </w:p>
    <w:p w:rsidR="00251000" w:rsidRPr="00F26A70" w:rsidRDefault="00251000" w:rsidP="00251000">
      <w:pPr>
        <w:pStyle w:val="a3"/>
        <w:spacing w:after="0"/>
        <w:ind w:left="170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 ทุกส่วนราชการต้องกำหนดระยะเวลาแล้วเสร็จของงาน </w:t>
      </w:r>
    </w:p>
    <w:p w:rsidR="00251000" w:rsidRPr="00F26A70" w:rsidRDefault="00251000" w:rsidP="00251000">
      <w:pPr>
        <w:pStyle w:val="a3"/>
        <w:spacing w:after="0"/>
        <w:ind w:left="981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2. ให้มีระบบเครือข่ายสารสนเทศเพื่ออำนวยความสะดวกแก่ประชาชน</w:t>
      </w:r>
    </w:p>
    <w:p w:rsidR="00251000" w:rsidRPr="00F26A70" w:rsidRDefault="00251000" w:rsidP="00251000">
      <w:pPr>
        <w:pStyle w:val="a3"/>
        <w:numPr>
          <w:ilvl w:val="0"/>
          <w:numId w:val="31"/>
        </w:numPr>
        <w:spacing w:after="0" w:line="276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หากมีเรื่องร้องทุกข์ ร้องเรียน หรืออื่นใด ที่แจ้งแก่ส่วนราชการใด ควรติดตามทุกกรณี</w:t>
      </w:r>
    </w:p>
    <w:p w:rsidR="00251000" w:rsidRDefault="00251000" w:rsidP="00251000">
      <w:pPr>
        <w:pStyle w:val="a3"/>
        <w:numPr>
          <w:ilvl w:val="0"/>
          <w:numId w:val="31"/>
        </w:numPr>
        <w:spacing w:after="0" w:line="276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40078">
        <w:rPr>
          <w:rFonts w:ascii="TH SarabunIT๙" w:hAnsi="TH SarabunIT๙" w:cs="TH SarabunIT๙"/>
          <w:color w:val="000000"/>
          <w:sz w:val="32"/>
          <w:szCs w:val="32"/>
          <w:cs/>
        </w:rPr>
        <w:t>ให้ถือปฏิบัติตาม พ.ร.บ.ข้อมูลข่าวสาร ที่เกี่ยวข้องในเรื่องข้อมูลข่าวสาร</w:t>
      </w:r>
    </w:p>
    <w:p w:rsidR="00251000" w:rsidRDefault="00251000" w:rsidP="00251000">
      <w:pPr>
        <w:pStyle w:val="a3"/>
        <w:spacing w:after="0" w:line="276" w:lineRule="auto"/>
        <w:ind w:left="206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51000" w:rsidRPr="00F40078" w:rsidRDefault="00251000" w:rsidP="00251000">
      <w:pPr>
        <w:pStyle w:val="a3"/>
        <w:spacing w:after="0" w:line="276" w:lineRule="auto"/>
        <w:ind w:left="206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51000" w:rsidRPr="00F26A70" w:rsidRDefault="00251000" w:rsidP="00251000">
      <w:pPr>
        <w:pStyle w:val="a3"/>
        <w:spacing w:after="0"/>
        <w:ind w:left="2061" w:hanging="206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6A70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3. </w:t>
      </w:r>
      <w:r w:rsidRPr="00F26A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ความคุ้มค่าของภารกิจ</w:t>
      </w:r>
    </w:p>
    <w:p w:rsidR="00251000" w:rsidRDefault="00251000" w:rsidP="00251000">
      <w:pPr>
        <w:pStyle w:val="a3"/>
        <w:spacing w:after="0"/>
        <w:ind w:left="0" w:firstLine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 ในการจัดซื้อจัดจ้าง ควรปฏิบัติตามแผนงานที่เกี่ยวข้อง และเปิดเผยโดยพิจารณาถึงผล </w:t>
      </w:r>
    </w:p>
    <w:p w:rsidR="00251000" w:rsidRPr="00F26A70" w:rsidRDefault="00251000" w:rsidP="00251000">
      <w:pPr>
        <w:pStyle w:val="a3"/>
        <w:spacing w:after="0"/>
        <w:ind w:left="0" w:firstLine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ที่จะได้รับเป็นสำคัญ</w:t>
      </w:r>
    </w:p>
    <w:p w:rsidR="00251000" w:rsidRDefault="00251000" w:rsidP="00251000">
      <w:pPr>
        <w:pStyle w:val="a3"/>
        <w:spacing w:after="0"/>
        <w:ind w:left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2. มีการติดตามประเมินความคุ้มค่าเป็นประจำเพื่อมิให้สูญเสียทรัพยากรการบริหาร</w:t>
      </w:r>
    </w:p>
    <w:p w:rsidR="00251000" w:rsidRPr="00F26A70" w:rsidRDefault="00251000" w:rsidP="00251000">
      <w:pPr>
        <w:pStyle w:val="a3"/>
        <w:spacing w:after="0"/>
        <w:ind w:left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51000" w:rsidRPr="00F26A70" w:rsidRDefault="00251000" w:rsidP="00251000">
      <w:pPr>
        <w:spacing w:after="0"/>
        <w:ind w:left="720" w:hanging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6A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4. </w:t>
      </w:r>
      <w:r w:rsidRPr="00F26A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ความพึงพอใจของประชาชน </w:t>
      </w:r>
    </w:p>
    <w:p w:rsidR="00251000" w:rsidRPr="00F26A70" w:rsidRDefault="00251000" w:rsidP="00251000">
      <w:pPr>
        <w:pStyle w:val="a3"/>
        <w:spacing w:after="0"/>
        <w:ind w:left="170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26A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1. </w:t>
      </w:r>
      <w:r w:rsidRPr="00F26A70">
        <w:rPr>
          <w:rFonts w:ascii="TH SarabunIT๙" w:hAnsi="TH SarabunIT๙" w:cs="TH SarabunIT๙"/>
          <w:color w:val="000000"/>
          <w:sz w:val="32"/>
          <w:szCs w:val="32"/>
          <w:cs/>
        </w:rPr>
        <w:t>รักษามาตรฐานด้านเจ้าหน้าที่ผู้ให้บริการและสิ่งอำนวยความสะดวกแก่ประชา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ชน</w:t>
      </w:r>
    </w:p>
    <w:p w:rsidR="00251000" w:rsidRDefault="00251000" w:rsidP="00251000">
      <w:pPr>
        <w:pStyle w:val="a3"/>
        <w:spacing w:after="0"/>
        <w:ind w:hanging="720"/>
        <w:jc w:val="thaiDistribute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ab/>
      </w:r>
    </w:p>
    <w:p w:rsidR="00251000" w:rsidRDefault="00251000" w:rsidP="00251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51000" w:rsidRDefault="00251000" w:rsidP="00251000">
      <w:pPr>
        <w:tabs>
          <w:tab w:val="left" w:pos="851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3629F8" w:rsidRDefault="003629F8"/>
    <w:sectPr w:rsidR="003629F8" w:rsidSect="0036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9B5"/>
    <w:multiLevelType w:val="multilevel"/>
    <w:tmpl w:val="B172CF9C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1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28059AD"/>
    <w:multiLevelType w:val="hybridMultilevel"/>
    <w:tmpl w:val="6A0E0104"/>
    <w:lvl w:ilvl="0" w:tplc="6E60C1E0">
      <w:start w:val="4"/>
      <w:numFmt w:val="bullet"/>
      <w:lvlText w:val="-"/>
      <w:lvlJc w:val="left"/>
      <w:pPr>
        <w:ind w:left="32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88F50A6"/>
    <w:multiLevelType w:val="hybridMultilevel"/>
    <w:tmpl w:val="923482C6"/>
    <w:lvl w:ilvl="0" w:tplc="2616A33A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96609CA"/>
    <w:multiLevelType w:val="hybridMultilevel"/>
    <w:tmpl w:val="5380B356"/>
    <w:lvl w:ilvl="0" w:tplc="4B767BD0">
      <w:start w:val="222"/>
      <w:numFmt w:val="bullet"/>
      <w:lvlText w:val="-"/>
      <w:lvlJc w:val="left"/>
      <w:pPr>
        <w:ind w:left="2520" w:hanging="360"/>
      </w:pPr>
      <w:rPr>
        <w:rFonts w:ascii="TH SarabunPSK" w:eastAsia="EucrosiaUPC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2473537"/>
    <w:multiLevelType w:val="multilevel"/>
    <w:tmpl w:val="A8A447C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92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5">
    <w:nsid w:val="29920DD4"/>
    <w:multiLevelType w:val="hybridMultilevel"/>
    <w:tmpl w:val="43904CF2"/>
    <w:lvl w:ilvl="0" w:tplc="0A5E0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5C26E7"/>
    <w:multiLevelType w:val="hybridMultilevel"/>
    <w:tmpl w:val="BB145D94"/>
    <w:lvl w:ilvl="0" w:tplc="4C14EC2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2C225405"/>
    <w:multiLevelType w:val="hybridMultilevel"/>
    <w:tmpl w:val="85024836"/>
    <w:lvl w:ilvl="0" w:tplc="5F501A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8EB66A50">
      <w:start w:val="1"/>
      <w:numFmt w:val="decimal"/>
      <w:lvlText w:val="%2."/>
      <w:lvlJc w:val="left"/>
      <w:pPr>
        <w:ind w:left="3960" w:hanging="360"/>
      </w:pPr>
      <w:rPr>
        <w:rFonts w:ascii="TH SarabunIT๙" w:eastAsia="Calibri" w:hAnsi="TH SarabunIT๙" w:cs="TH SarabunIT๙"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D183AAB"/>
    <w:multiLevelType w:val="hybridMultilevel"/>
    <w:tmpl w:val="51CC7628"/>
    <w:lvl w:ilvl="0" w:tplc="41B2DB2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7311672"/>
    <w:multiLevelType w:val="hybridMultilevel"/>
    <w:tmpl w:val="95FC4FCE"/>
    <w:lvl w:ilvl="0" w:tplc="E6CA7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F0167E"/>
    <w:multiLevelType w:val="hybridMultilevel"/>
    <w:tmpl w:val="16B4572C"/>
    <w:lvl w:ilvl="0" w:tplc="974EEF04">
      <w:start w:val="12"/>
      <w:numFmt w:val="bullet"/>
      <w:lvlText w:val="-"/>
      <w:lvlJc w:val="left"/>
      <w:pPr>
        <w:ind w:left="2520" w:hanging="360"/>
      </w:pPr>
      <w:rPr>
        <w:rFonts w:ascii="TH SarabunPSK" w:eastAsia="EucrosiaUPC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D081F63"/>
    <w:multiLevelType w:val="hybridMultilevel"/>
    <w:tmpl w:val="31D03F96"/>
    <w:lvl w:ilvl="0" w:tplc="D536057A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40CB7B21"/>
    <w:multiLevelType w:val="hybridMultilevel"/>
    <w:tmpl w:val="B3A69786"/>
    <w:lvl w:ilvl="0" w:tplc="EC0C30F6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40E1422D"/>
    <w:multiLevelType w:val="hybridMultilevel"/>
    <w:tmpl w:val="BAEECE08"/>
    <w:lvl w:ilvl="0" w:tplc="9A82EE3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2EE5B44"/>
    <w:multiLevelType w:val="hybridMultilevel"/>
    <w:tmpl w:val="6870290A"/>
    <w:lvl w:ilvl="0" w:tplc="F68E2B46">
      <w:start w:val="12"/>
      <w:numFmt w:val="bullet"/>
      <w:lvlText w:val="-"/>
      <w:lvlJc w:val="left"/>
      <w:pPr>
        <w:ind w:left="2520" w:hanging="360"/>
      </w:pPr>
      <w:rPr>
        <w:rFonts w:ascii="TH SarabunPSK" w:eastAsia="EucrosiaUPC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4220F2C"/>
    <w:multiLevelType w:val="hybridMultilevel"/>
    <w:tmpl w:val="0172C590"/>
    <w:lvl w:ilvl="0" w:tplc="CF3E04AE">
      <w:start w:val="222"/>
      <w:numFmt w:val="bullet"/>
      <w:lvlText w:val="-"/>
      <w:lvlJc w:val="left"/>
      <w:pPr>
        <w:ind w:left="2520" w:hanging="360"/>
      </w:pPr>
      <w:rPr>
        <w:rFonts w:ascii="TH SarabunPSK" w:eastAsia="EucrosiaUPC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69B71F5"/>
    <w:multiLevelType w:val="hybridMultilevel"/>
    <w:tmpl w:val="C33EDC70"/>
    <w:lvl w:ilvl="0" w:tplc="B88EA008">
      <w:start w:val="6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7BB062C"/>
    <w:multiLevelType w:val="hybridMultilevel"/>
    <w:tmpl w:val="2F22B52C"/>
    <w:lvl w:ilvl="0" w:tplc="31C0DE70">
      <w:start w:val="3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>
    <w:nsid w:val="525C5DAB"/>
    <w:multiLevelType w:val="hybridMultilevel"/>
    <w:tmpl w:val="81E830EC"/>
    <w:lvl w:ilvl="0" w:tplc="97040600">
      <w:start w:val="5"/>
      <w:numFmt w:val="bullet"/>
      <w:lvlText w:val="-"/>
      <w:lvlJc w:val="left"/>
      <w:pPr>
        <w:ind w:left="32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55FF5745"/>
    <w:multiLevelType w:val="hybridMultilevel"/>
    <w:tmpl w:val="609009F0"/>
    <w:lvl w:ilvl="0" w:tplc="386604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6A12644"/>
    <w:multiLevelType w:val="multilevel"/>
    <w:tmpl w:val="BF1882E0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1">
    <w:nsid w:val="5B0924FA"/>
    <w:multiLevelType w:val="hybridMultilevel"/>
    <w:tmpl w:val="5EDA3AF0"/>
    <w:lvl w:ilvl="0" w:tplc="393406C8">
      <w:start w:val="6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0DB0365"/>
    <w:multiLevelType w:val="hybridMultilevel"/>
    <w:tmpl w:val="3F84126E"/>
    <w:lvl w:ilvl="0" w:tplc="0186B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38F3B2C"/>
    <w:multiLevelType w:val="hybridMultilevel"/>
    <w:tmpl w:val="8B56DCC4"/>
    <w:lvl w:ilvl="0" w:tplc="880CBCE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C4184"/>
    <w:multiLevelType w:val="hybridMultilevel"/>
    <w:tmpl w:val="2174A3D8"/>
    <w:lvl w:ilvl="0" w:tplc="550E4ACE">
      <w:start w:val="1"/>
      <w:numFmt w:val="bullet"/>
      <w:lvlText w:val="-"/>
      <w:lvlJc w:val="left"/>
      <w:pPr>
        <w:ind w:left="251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5">
    <w:nsid w:val="681652DA"/>
    <w:multiLevelType w:val="hybridMultilevel"/>
    <w:tmpl w:val="75F81996"/>
    <w:lvl w:ilvl="0" w:tplc="D59A1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99D7129"/>
    <w:multiLevelType w:val="hybridMultilevel"/>
    <w:tmpl w:val="43D4A63C"/>
    <w:lvl w:ilvl="0" w:tplc="86A034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C665E1B"/>
    <w:multiLevelType w:val="multilevel"/>
    <w:tmpl w:val="52BA42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3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5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29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8">
    <w:nsid w:val="6FAA0ECA"/>
    <w:multiLevelType w:val="hybridMultilevel"/>
    <w:tmpl w:val="92D8D38E"/>
    <w:lvl w:ilvl="0" w:tplc="8026DA70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08A406F"/>
    <w:multiLevelType w:val="hybridMultilevel"/>
    <w:tmpl w:val="C0589FB2"/>
    <w:lvl w:ilvl="0" w:tplc="5972FBBA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0DB40FC"/>
    <w:multiLevelType w:val="hybridMultilevel"/>
    <w:tmpl w:val="3AC4D99C"/>
    <w:lvl w:ilvl="0" w:tplc="7780DBF0">
      <w:start w:val="1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73277A42"/>
    <w:multiLevelType w:val="multilevel"/>
    <w:tmpl w:val="7AA0D8A6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2">
    <w:nsid w:val="77A72208"/>
    <w:multiLevelType w:val="hybridMultilevel"/>
    <w:tmpl w:val="782468CC"/>
    <w:lvl w:ilvl="0" w:tplc="B2E45C3A">
      <w:start w:val="1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9EB120E"/>
    <w:multiLevelType w:val="multilevel"/>
    <w:tmpl w:val="D534C720"/>
    <w:lvl w:ilvl="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75" w:hanging="1800"/>
      </w:pPr>
      <w:rPr>
        <w:rFonts w:hint="default"/>
      </w:rPr>
    </w:lvl>
  </w:abstractNum>
  <w:abstractNum w:abstractNumId="34">
    <w:nsid w:val="79F451DD"/>
    <w:multiLevelType w:val="multilevel"/>
    <w:tmpl w:val="A8A447C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92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num w:numId="1">
    <w:abstractNumId w:val="9"/>
  </w:num>
  <w:num w:numId="2">
    <w:abstractNumId w:val="27"/>
  </w:num>
  <w:num w:numId="3">
    <w:abstractNumId w:val="23"/>
  </w:num>
  <w:num w:numId="4">
    <w:abstractNumId w:val="19"/>
  </w:num>
  <w:num w:numId="5">
    <w:abstractNumId w:val="26"/>
  </w:num>
  <w:num w:numId="6">
    <w:abstractNumId w:val="5"/>
  </w:num>
  <w:num w:numId="7">
    <w:abstractNumId w:val="12"/>
  </w:num>
  <w:num w:numId="8">
    <w:abstractNumId w:val="0"/>
  </w:num>
  <w:num w:numId="9">
    <w:abstractNumId w:val="24"/>
  </w:num>
  <w:num w:numId="10">
    <w:abstractNumId w:val="15"/>
  </w:num>
  <w:num w:numId="11">
    <w:abstractNumId w:val="3"/>
  </w:num>
  <w:num w:numId="12">
    <w:abstractNumId w:val="2"/>
  </w:num>
  <w:num w:numId="13">
    <w:abstractNumId w:val="32"/>
  </w:num>
  <w:num w:numId="14">
    <w:abstractNumId w:val="10"/>
  </w:num>
  <w:num w:numId="15">
    <w:abstractNumId w:val="14"/>
  </w:num>
  <w:num w:numId="16">
    <w:abstractNumId w:val="31"/>
  </w:num>
  <w:num w:numId="17">
    <w:abstractNumId w:val="20"/>
  </w:num>
  <w:num w:numId="18">
    <w:abstractNumId w:val="29"/>
  </w:num>
  <w:num w:numId="19">
    <w:abstractNumId w:val="11"/>
  </w:num>
  <w:num w:numId="20">
    <w:abstractNumId w:val="4"/>
  </w:num>
  <w:num w:numId="21">
    <w:abstractNumId w:val="28"/>
  </w:num>
  <w:num w:numId="22">
    <w:abstractNumId w:val="34"/>
  </w:num>
  <w:num w:numId="23">
    <w:abstractNumId w:val="18"/>
  </w:num>
  <w:num w:numId="24">
    <w:abstractNumId w:val="8"/>
  </w:num>
  <w:num w:numId="25">
    <w:abstractNumId w:val="33"/>
  </w:num>
  <w:num w:numId="26">
    <w:abstractNumId w:val="1"/>
  </w:num>
  <w:num w:numId="27">
    <w:abstractNumId w:val="13"/>
  </w:num>
  <w:num w:numId="28">
    <w:abstractNumId w:val="7"/>
  </w:num>
  <w:num w:numId="29">
    <w:abstractNumId w:val="22"/>
  </w:num>
  <w:num w:numId="30">
    <w:abstractNumId w:val="25"/>
  </w:num>
  <w:num w:numId="31">
    <w:abstractNumId w:val="17"/>
  </w:num>
  <w:num w:numId="32">
    <w:abstractNumId w:val="6"/>
  </w:num>
  <w:num w:numId="33">
    <w:abstractNumId w:val="16"/>
  </w:num>
  <w:num w:numId="34">
    <w:abstractNumId w:val="2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51000"/>
    <w:rsid w:val="00123136"/>
    <w:rsid w:val="001D3D58"/>
    <w:rsid w:val="00251000"/>
    <w:rsid w:val="003263C3"/>
    <w:rsid w:val="003629F8"/>
    <w:rsid w:val="009D0C4E"/>
    <w:rsid w:val="00C7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00"/>
  </w:style>
  <w:style w:type="paragraph" w:styleId="1">
    <w:name w:val="heading 1"/>
    <w:basedOn w:val="a"/>
    <w:next w:val="a"/>
    <w:link w:val="10"/>
    <w:qFormat/>
    <w:rsid w:val="002510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ahom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C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251000"/>
    <w:rPr>
      <w:rFonts w:ascii="Times New Roman" w:eastAsia="Times New Roman" w:hAnsi="Times New Roman" w:cs="Tahoma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510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1000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251000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character" w:customStyle="1" w:styleId="a7">
    <w:name w:val="เนื้อความ อักขระ"/>
    <w:basedOn w:val="a0"/>
    <w:link w:val="a6"/>
    <w:rsid w:val="00251000"/>
    <w:rPr>
      <w:rFonts w:ascii="Times New Roman" w:eastAsia="Times New Roman" w:hAnsi="Times New Roman" w:cs="Angsana New"/>
      <w:sz w:val="28"/>
    </w:rPr>
  </w:style>
  <w:style w:type="table" w:styleId="a8">
    <w:name w:val="Table Grid"/>
    <w:basedOn w:val="a1"/>
    <w:uiPriority w:val="59"/>
    <w:rsid w:val="0025100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ไม่มีรายการ1"/>
    <w:next w:val="a2"/>
    <w:uiPriority w:val="99"/>
    <w:semiHidden/>
    <w:unhideWhenUsed/>
    <w:rsid w:val="00251000"/>
  </w:style>
  <w:style w:type="table" w:customStyle="1" w:styleId="12">
    <w:name w:val="เส้นตาราง1"/>
    <w:basedOn w:val="a1"/>
    <w:next w:val="a8"/>
    <w:uiPriority w:val="59"/>
    <w:rsid w:val="0025100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5100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251000"/>
    <w:rPr>
      <w:rFonts w:ascii="Calibri" w:eastAsia="Calibri" w:hAnsi="Calibri" w:cs="Angsana New"/>
    </w:rPr>
  </w:style>
  <w:style w:type="paragraph" w:styleId="ab">
    <w:name w:val="footer"/>
    <w:basedOn w:val="a"/>
    <w:link w:val="ac"/>
    <w:uiPriority w:val="99"/>
    <w:unhideWhenUsed/>
    <w:rsid w:val="0025100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c">
    <w:name w:val="ท้ายกระดาษ อักขระ"/>
    <w:basedOn w:val="a0"/>
    <w:link w:val="ab"/>
    <w:uiPriority w:val="99"/>
    <w:rsid w:val="00251000"/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longnoi.go.th/images/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5475</Words>
  <Characters>31208</Characters>
  <Application>Microsoft Office Word</Application>
  <DocSecurity>0</DocSecurity>
  <Lines>260</Lines>
  <Paragraphs>73</Paragraphs>
  <ScaleCrop>false</ScaleCrop>
  <Company/>
  <LinksUpToDate>false</LinksUpToDate>
  <CharactersWithSpaces>36610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2018-10-30T07:25:00Z</dcterms:created>
  <dcterms:modified xsi:type="dcterms:W3CDTF">2018-10-30T07:32:00Z</dcterms:modified>
</cp:coreProperties>
</file>